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00D5">
      <w:r>
        <w:t>Новости ноябрь</w:t>
      </w:r>
    </w:p>
    <w:p w:rsidR="006300D5" w:rsidRDefault="006300D5">
      <w:r>
        <w:t xml:space="preserve"> 22 ноября 2016 в «Высшей школе технологии и энергетики»  состоялась городская ярмарка «Образование. Карьера. Досуг» для учащихся 10-11 классов, </w:t>
      </w:r>
      <w:proofErr w:type="gramStart"/>
      <w:r>
        <w:t>организованной</w:t>
      </w:r>
      <w:proofErr w:type="gramEnd"/>
      <w:r>
        <w:t xml:space="preserve"> «ЦСЗПОМ «ВЕКТОР». В мероприятии приняли участие  19 ВУЗов и 2 колледжа. Учащиеся из 22 школ района смогли познакомиться с условиями приема и направления обучения в учебных заведениях</w:t>
      </w:r>
    </w:p>
    <w:sectPr w:rsidR="0063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300D5"/>
    <w:rsid w:val="0063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2016-11-24T08:48:00Z</dcterms:created>
  <dcterms:modified xsi:type="dcterms:W3CDTF">2016-11-24T08:54:00Z</dcterms:modified>
</cp:coreProperties>
</file>