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0E" w:rsidRDefault="00B40E0E" w:rsidP="00B40E0E">
      <w:pPr>
        <w:jc w:val="center"/>
      </w:pPr>
      <w:r>
        <w:t>Показатели, методы сбора информации</w:t>
      </w:r>
    </w:p>
    <w:p w:rsidR="00B40E0E" w:rsidRDefault="00B40E0E" w:rsidP="00B40E0E">
      <w:pPr>
        <w:pStyle w:val="a4"/>
        <w:numPr>
          <w:ilvl w:val="0"/>
          <w:numId w:val="1"/>
        </w:numPr>
        <w:jc w:val="center"/>
      </w:pPr>
      <w:r>
        <w:t xml:space="preserve"> по взаимодействию с учреждениями/предприятиями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40E0E" w:rsidTr="00761103">
        <w:tc>
          <w:tcPr>
            <w:tcW w:w="3115" w:type="dxa"/>
          </w:tcPr>
          <w:p w:rsidR="00B40E0E" w:rsidRDefault="00B40E0E" w:rsidP="00761103">
            <w:r>
              <w:t xml:space="preserve">Критерии </w:t>
            </w:r>
          </w:p>
        </w:tc>
        <w:tc>
          <w:tcPr>
            <w:tcW w:w="3115" w:type="dxa"/>
          </w:tcPr>
          <w:p w:rsidR="00B40E0E" w:rsidRDefault="00B40E0E" w:rsidP="00761103">
            <w:r>
              <w:t>Показатели</w:t>
            </w:r>
          </w:p>
        </w:tc>
        <w:tc>
          <w:tcPr>
            <w:tcW w:w="3115" w:type="dxa"/>
          </w:tcPr>
          <w:p w:rsidR="00B40E0E" w:rsidRDefault="00B40E0E" w:rsidP="00761103">
            <w:r>
              <w:t>Способ измерения</w:t>
            </w:r>
          </w:p>
        </w:tc>
      </w:tr>
      <w:tr w:rsidR="00B40E0E" w:rsidTr="00761103">
        <w:tc>
          <w:tcPr>
            <w:tcW w:w="3115" w:type="dxa"/>
          </w:tcPr>
          <w:p w:rsidR="00B40E0E" w:rsidRDefault="00B40E0E" w:rsidP="00761103">
            <w:r>
              <w:t>Взаимодействие с  образовательными учреждениями района</w:t>
            </w:r>
          </w:p>
        </w:tc>
        <w:tc>
          <w:tcPr>
            <w:tcW w:w="3115" w:type="dxa"/>
          </w:tcPr>
          <w:p w:rsidR="00B40E0E" w:rsidRDefault="00B40E0E" w:rsidP="00761103">
            <w:r>
              <w:t xml:space="preserve">Наличие Договора сетевого взаимодействия </w:t>
            </w:r>
          </w:p>
          <w:p w:rsidR="00B40E0E" w:rsidRDefault="00B40E0E" w:rsidP="00761103"/>
        </w:tc>
        <w:tc>
          <w:tcPr>
            <w:tcW w:w="3115" w:type="dxa"/>
          </w:tcPr>
          <w:p w:rsidR="00B40E0E" w:rsidRDefault="00B40E0E" w:rsidP="00761103">
            <w:r>
              <w:t>% заключивших договор от общего кол-ва ОУ района</w:t>
            </w:r>
          </w:p>
        </w:tc>
      </w:tr>
      <w:tr w:rsidR="00B40E0E" w:rsidTr="00761103">
        <w:tc>
          <w:tcPr>
            <w:tcW w:w="3115" w:type="dxa"/>
          </w:tcPr>
          <w:p w:rsidR="00B40E0E" w:rsidRDefault="00B40E0E" w:rsidP="00761103">
            <w:r>
              <w:t>Взаимодействие с предприятиями</w:t>
            </w:r>
          </w:p>
        </w:tc>
        <w:tc>
          <w:tcPr>
            <w:tcW w:w="3115" w:type="dxa"/>
          </w:tcPr>
          <w:p w:rsidR="00B40E0E" w:rsidRDefault="00B40E0E" w:rsidP="00761103">
            <w:r>
              <w:t xml:space="preserve">Наличие договора </w:t>
            </w:r>
          </w:p>
          <w:p w:rsidR="00B40E0E" w:rsidRDefault="00B40E0E" w:rsidP="00761103"/>
        </w:tc>
        <w:tc>
          <w:tcPr>
            <w:tcW w:w="3115" w:type="dxa"/>
          </w:tcPr>
          <w:p w:rsidR="00B40E0E" w:rsidRDefault="00B40E0E" w:rsidP="00761103">
            <w:r>
              <w:t xml:space="preserve">%  учащихся от общего  кол-ва учащихся района , включенные в мероприятия с социальными партнерами ( предприятиями) </w:t>
            </w:r>
          </w:p>
        </w:tc>
      </w:tr>
      <w:tr w:rsidR="00B40E0E" w:rsidTr="00761103">
        <w:tc>
          <w:tcPr>
            <w:tcW w:w="3115" w:type="dxa"/>
          </w:tcPr>
          <w:p w:rsidR="00B40E0E" w:rsidRDefault="00B40E0E" w:rsidP="00761103">
            <w:r>
              <w:t>Взаимодействие с  СПО, ВПО  учреждениями города</w:t>
            </w:r>
          </w:p>
        </w:tc>
        <w:tc>
          <w:tcPr>
            <w:tcW w:w="3115" w:type="dxa"/>
          </w:tcPr>
          <w:p w:rsidR="00B40E0E" w:rsidRDefault="00B40E0E" w:rsidP="00761103">
            <w:r>
              <w:t>Наличие договора о сотрудничестве</w:t>
            </w:r>
          </w:p>
        </w:tc>
        <w:tc>
          <w:tcPr>
            <w:tcW w:w="3115" w:type="dxa"/>
          </w:tcPr>
          <w:p w:rsidR="00B40E0E" w:rsidRDefault="00B40E0E" w:rsidP="00761103">
            <w:r>
              <w:t>%  учащихся от общего  кол-ва учащихся района , включенные в мероприятия с социальными партнерами ( СПО, ВПО)</w:t>
            </w:r>
          </w:p>
        </w:tc>
      </w:tr>
    </w:tbl>
    <w:p w:rsidR="00B40E0E" w:rsidRDefault="00B40E0E" w:rsidP="00B40E0E"/>
    <w:p w:rsidR="00B40E0E" w:rsidRDefault="00B40E0E" w:rsidP="00B40E0E"/>
    <w:p w:rsidR="00B40E0E" w:rsidRDefault="00B40E0E" w:rsidP="00B40E0E">
      <w:pPr>
        <w:jc w:val="center"/>
      </w:pPr>
      <w:r>
        <w:t xml:space="preserve"> 2. по </w:t>
      </w:r>
      <w:proofErr w:type="gramStart"/>
      <w:r>
        <w:t>учету  обучающихся</w:t>
      </w:r>
      <w:proofErr w:type="gramEnd"/>
      <w:r>
        <w:t xml:space="preserve">, получающих дополнительное образование в кружках (секциях) профильной или </w:t>
      </w:r>
      <w:proofErr w:type="spellStart"/>
      <w:r>
        <w:t>предпрофильной</w:t>
      </w:r>
      <w:proofErr w:type="spellEnd"/>
      <w:r>
        <w:t xml:space="preserve">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9"/>
        <w:gridCol w:w="1763"/>
        <w:gridCol w:w="3043"/>
      </w:tblGrid>
      <w:tr w:rsidR="00B40E0E" w:rsidTr="00761103">
        <w:tc>
          <w:tcPr>
            <w:tcW w:w="4539" w:type="dxa"/>
          </w:tcPr>
          <w:p w:rsidR="00B40E0E" w:rsidRDefault="00B40E0E" w:rsidP="00761103">
            <w:r>
              <w:t xml:space="preserve">Критерии </w:t>
            </w:r>
          </w:p>
        </w:tc>
        <w:tc>
          <w:tcPr>
            <w:tcW w:w="1763" w:type="dxa"/>
          </w:tcPr>
          <w:p w:rsidR="00B40E0E" w:rsidRDefault="00B40E0E" w:rsidP="00761103">
            <w:r>
              <w:t>Показатели</w:t>
            </w:r>
          </w:p>
        </w:tc>
        <w:tc>
          <w:tcPr>
            <w:tcW w:w="3043" w:type="dxa"/>
          </w:tcPr>
          <w:p w:rsidR="00B40E0E" w:rsidRDefault="00B40E0E" w:rsidP="00761103">
            <w:r>
              <w:t>Способ измерения</w:t>
            </w:r>
          </w:p>
        </w:tc>
      </w:tr>
      <w:tr w:rsidR="00B40E0E" w:rsidTr="00761103">
        <w:tc>
          <w:tcPr>
            <w:tcW w:w="4539" w:type="dxa"/>
          </w:tcPr>
          <w:p w:rsidR="00B40E0E" w:rsidRDefault="00B40E0E" w:rsidP="00761103">
            <w:r>
              <w:t>Данные из параграфа</w:t>
            </w:r>
          </w:p>
        </w:tc>
        <w:tc>
          <w:tcPr>
            <w:tcW w:w="1763" w:type="dxa"/>
          </w:tcPr>
          <w:p w:rsidR="00B40E0E" w:rsidRDefault="00B40E0E" w:rsidP="00761103">
            <w:r>
              <w:t>количественные</w:t>
            </w:r>
          </w:p>
        </w:tc>
        <w:tc>
          <w:tcPr>
            <w:tcW w:w="3043" w:type="dxa"/>
          </w:tcPr>
          <w:p w:rsidR="00B40E0E" w:rsidRDefault="00B40E0E" w:rsidP="00761103">
            <w:r>
              <w:t>% охвата от общего кол-ва учащихся</w:t>
            </w:r>
          </w:p>
        </w:tc>
      </w:tr>
    </w:tbl>
    <w:p w:rsidR="00B40E0E" w:rsidRDefault="00B40E0E" w:rsidP="00B40E0E"/>
    <w:p w:rsidR="00B40E0E" w:rsidRDefault="00B40E0E" w:rsidP="00B40E0E">
      <w:pPr>
        <w:jc w:val="center"/>
      </w:pPr>
    </w:p>
    <w:p w:rsidR="00B40E0E" w:rsidRDefault="00B40E0E" w:rsidP="00B40E0E">
      <w:pPr>
        <w:pStyle w:val="a4"/>
        <w:numPr>
          <w:ilvl w:val="0"/>
          <w:numId w:val="1"/>
        </w:numPr>
        <w:jc w:val="center"/>
      </w:pPr>
      <w:r>
        <w:t xml:space="preserve">по учету </w:t>
      </w:r>
      <w:proofErr w:type="gramStart"/>
      <w:r>
        <w:t>обучающихся ,</w:t>
      </w:r>
      <w:proofErr w:type="gramEnd"/>
      <w:r>
        <w:t xml:space="preserve"> охваченных </w:t>
      </w:r>
      <w:proofErr w:type="spellStart"/>
      <w:r>
        <w:t>профориентационной</w:t>
      </w:r>
      <w:proofErr w:type="spellEnd"/>
      <w:r>
        <w:t xml:space="preserve"> диагностикой</w:t>
      </w:r>
    </w:p>
    <w:p w:rsidR="00B40E0E" w:rsidRDefault="00B40E0E" w:rsidP="00B40E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40E0E" w:rsidTr="00761103">
        <w:tc>
          <w:tcPr>
            <w:tcW w:w="3115" w:type="dxa"/>
          </w:tcPr>
          <w:p w:rsidR="00B40E0E" w:rsidRDefault="00B40E0E" w:rsidP="00761103">
            <w:r>
              <w:t xml:space="preserve">Критерии </w:t>
            </w:r>
          </w:p>
        </w:tc>
        <w:tc>
          <w:tcPr>
            <w:tcW w:w="3115" w:type="dxa"/>
          </w:tcPr>
          <w:p w:rsidR="00B40E0E" w:rsidRDefault="00B40E0E" w:rsidP="00761103">
            <w:r>
              <w:t>Показатели</w:t>
            </w:r>
          </w:p>
        </w:tc>
        <w:tc>
          <w:tcPr>
            <w:tcW w:w="3115" w:type="dxa"/>
          </w:tcPr>
          <w:p w:rsidR="00B40E0E" w:rsidRDefault="00B40E0E" w:rsidP="00761103">
            <w:r>
              <w:t>Способ измерения</w:t>
            </w:r>
          </w:p>
        </w:tc>
      </w:tr>
      <w:tr w:rsidR="00B40E0E" w:rsidTr="00761103">
        <w:tc>
          <w:tcPr>
            <w:tcW w:w="3115" w:type="dxa"/>
          </w:tcPr>
          <w:p w:rsidR="00B40E0E" w:rsidRDefault="00B40E0E" w:rsidP="00761103">
            <w:r>
              <w:t xml:space="preserve">Компьютерная </w:t>
            </w:r>
            <w:proofErr w:type="spellStart"/>
            <w:r>
              <w:t>профдиагностика</w:t>
            </w:r>
            <w:proofErr w:type="spellEnd"/>
          </w:p>
        </w:tc>
        <w:tc>
          <w:tcPr>
            <w:tcW w:w="3115" w:type="dxa"/>
          </w:tcPr>
          <w:p w:rsidR="00B40E0E" w:rsidRDefault="00B40E0E" w:rsidP="00761103">
            <w:r>
              <w:t>Кол-во участников</w:t>
            </w:r>
          </w:p>
        </w:tc>
        <w:tc>
          <w:tcPr>
            <w:tcW w:w="3115" w:type="dxa"/>
          </w:tcPr>
          <w:p w:rsidR="00B40E0E" w:rsidRDefault="00B40E0E" w:rsidP="00761103">
            <w:r>
              <w:t xml:space="preserve">% учащихся, участвующих в  компьютерной </w:t>
            </w:r>
            <w:proofErr w:type="spellStart"/>
            <w:r>
              <w:t>профдиагностики</w:t>
            </w:r>
            <w:proofErr w:type="spellEnd"/>
          </w:p>
        </w:tc>
      </w:tr>
      <w:tr w:rsidR="00B40E0E" w:rsidTr="00761103">
        <w:tc>
          <w:tcPr>
            <w:tcW w:w="3115" w:type="dxa"/>
          </w:tcPr>
          <w:p w:rsidR="00B40E0E" w:rsidRDefault="00B40E0E" w:rsidP="00761103">
            <w:r>
              <w:t>Компьютерное анкетирование</w:t>
            </w:r>
          </w:p>
        </w:tc>
        <w:tc>
          <w:tcPr>
            <w:tcW w:w="3115" w:type="dxa"/>
          </w:tcPr>
          <w:p w:rsidR="00B40E0E" w:rsidRDefault="00B40E0E" w:rsidP="00761103">
            <w:r>
              <w:t>Кол-во участников</w:t>
            </w:r>
          </w:p>
        </w:tc>
        <w:tc>
          <w:tcPr>
            <w:tcW w:w="3115" w:type="dxa"/>
          </w:tcPr>
          <w:p w:rsidR="00B40E0E" w:rsidRDefault="00B40E0E" w:rsidP="00761103">
            <w:r>
              <w:t>% учащихся, участвующих в  компьютерной анкетирование</w:t>
            </w:r>
          </w:p>
        </w:tc>
      </w:tr>
    </w:tbl>
    <w:p w:rsidR="00B40E0E" w:rsidRDefault="00B40E0E" w:rsidP="00B40E0E"/>
    <w:p w:rsidR="00463BAC" w:rsidRDefault="00463BAC">
      <w:bookmarkStart w:id="0" w:name="_GoBack"/>
      <w:bookmarkEnd w:id="0"/>
    </w:p>
    <w:sectPr w:rsidR="0046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5B46"/>
    <w:multiLevelType w:val="hybridMultilevel"/>
    <w:tmpl w:val="66E6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0E"/>
    <w:rsid w:val="00463BAC"/>
    <w:rsid w:val="00B4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C0C6D-68E6-4BEA-9FD2-C1D31017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Савельевна</dc:creator>
  <cp:keywords/>
  <dc:description/>
  <cp:lastModifiedBy>Елена Савельевна</cp:lastModifiedBy>
  <cp:revision>1</cp:revision>
  <dcterms:created xsi:type="dcterms:W3CDTF">2021-02-04T13:51:00Z</dcterms:created>
  <dcterms:modified xsi:type="dcterms:W3CDTF">2021-02-04T13:57:00Z</dcterms:modified>
</cp:coreProperties>
</file>