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10" w:rsidRPr="008F7610" w:rsidRDefault="008F7610" w:rsidP="008F76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Информационно-методическое письмо Комитета по образованию,</w:t>
      </w:r>
    </w:p>
    <w:p w:rsidR="008F7610" w:rsidRPr="008F7610" w:rsidRDefault="008F7610" w:rsidP="008F7610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61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</w:t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</w:r>
      <w:r w:rsidRPr="00F708E2">
        <w:rPr>
          <w:rFonts w:ascii="Times New Roman" w:eastAsia="Times New Roman" w:hAnsi="Times New Roman"/>
          <w:iCs/>
          <w:sz w:val="20"/>
          <w:szCs w:val="20"/>
          <w:lang w:eastAsia="ru-RU"/>
        </w:rPr>
        <w:t>от 03.12.2008 № 04-5389/08</w:t>
      </w:r>
      <w:r w:rsidRPr="008F7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6323" w:rsidRDefault="008F7610" w:rsidP="008F7610"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дальнейшего развития системы профилактики детского дорожно-транспортного травматизма, на основании анализа состояния профилактики детского дорожно-транспортного травматизма в административных районах Санкт-Петербурга и в соответствии с основными направлениями реализации «Программы совершенствования системы профилактики детского дорожно-транспортного травматизма, формирования у детей навыков безопасного поведения на дорогах на 2007-2012гг», утвержденной 29.06.2007: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 Рекомендуем руководителям органов управления образованием администраций районов: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 обеспечить деятельность «Районных опорных центров по профилактике детского дорожно-транспортного травматизма и безопасности дорожного движения» в соответствии с примерным Положением, утвержденным Распоряжением Комитета по образованию № 986 от 26.06.07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травматизма», внести соответствующие изменения в Уставы учреждений;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·обеспечить каждое образовательное учреждение нормативно-правовой документацией, регулирующей его деятельность по профилактике детского дорожно-транспортного травматизма;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·информировать Комитет по образованию о проводимых инспектированиях образовательного учреждения, ученик которого стал виновником дорожно-транспортного происшествия, в течение 10 дней с момента регистрации дорожно-транспортного происшествия и о проделанной в этом направлении работе;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·обеспечивать организацию перевозок групп детей и учащихся строго в соответствии с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от 21.09.2006 года, утвержденными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и начальником Департамента обеспечения безопасности дорожного движения Министерства внутренних дел Российской Федерации, а также «Порядком направления заявок на сопровождение транспортных средств патрульными автомобилями Госавтоинспекции при организованных перевозках групп детей и учащихся» от 17.04.08;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·планировать и проводить в течение года массовые мероприятия по профилактике детского дорожно-транспортного травматизма в соответствии с Календарем городских, районных массовых мероприятий и положениями о них; провести в 2008-2009 учебном году районный тур городского конкурса среди образовательных учреждений на лучшую организацию работы по профилактике детского дорожно-транспортного травматизма «Дорога без опасности» согласно Положению;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·внедрить в 2008-2009 учебном году программу учебного модуля «Дорожная безопасность» по курсу ОБЖ для учащихся 1-9 классов, используя в работе с обучающимися 5-9 классов Учебных пособий по правилам и безопасности дорожного движения (авт. Мельникова Т.В., Данченко С.П., к.п.н.,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Форштат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М.Л.) и Методических рекомендаций по правилам и безопасности дорожного движения для учителей (авт. Григорян Н.В., Данченко С.П., к.п.н.,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Форштат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М.Л.);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·поручить районному научно-методическому центру разработать и внедрить программы элективных курсов для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предпрофильной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(9 класс) и профильной подготовки старших школьников (10-11 класс) по проблемам дорожной безопасности;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·поручить районному научно-методическому центру совместно с районным опорным центром по профилактике детского дорожно-транспортного травматизма и безопасности дорожного движения организовать и провести годичные, краткосрочные или целевые курсы повышения квалификации «Дорожная безопасность» для ответственных за организацию работы по профилактике детского дорожно-транспортного травматизма с выдачей документа соответствующего образца;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·содействовать организации в каждом административном районе отрядов юных инспекторов движения и проведению слетов участников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·обеспечить участие педагогических работников района в городских профессиональных педагогических конкурсах авторских программ, методических разработок по обучению детей безопасному поведению на дорогах, конкурсе педагогических достижений «Учитель года»;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·содействовать созданию в каждом районе клубов картингистов, детско-юношеских автошкол для обучения навыкам вождения и безопасному поведению на дорогах;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·содействовать оборудованию школьных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автогородков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, кабинетов по профилактике детского дорожно-транспортного травматизма для практических занятий по обучению детей ПДД при общеобразовательных учреждениях;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·содействовать оборудованию в дошкольных образовательных учреждениях площадок с разметкой и игровых зон с оборудованием по обучению детей дошкольного возраста правилам дорожного движения.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2. Санкт-Петербургской академии </w:t>
      </w:r>
      <w:proofErr w:type="spellStart"/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постдипломного</w:t>
      </w:r>
      <w:proofErr w:type="spellEnd"/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педагогического образования: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·организовать повышение квалификации учителей ОБЖ, воспитателей групп продленного дня по внедрению учебного модуля «Дорожная безопасность» по курсу ОБЖ для учащихся 1 - 9 классов на основании новых «Учебных пособий по правилам и безопасности дорожного движения» для учащихся 5-9 классов;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·организовать ежегодное проведение мониторинговых исследований эффективности работы по профилактике детского дорожно-транспортного травматизма государственных образовательных учреждений Санкт-Петербурга; ·разработать учебную программу обучения основам безопасного поведения на дорогах для дошкольных образовательных учреждений;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·обеспечить разработку учебных пособий по правилам и безопасности дорожного движения для воспитанников дошкольных образовательных учреждений и методических рекомендаций для воспитателей по обучению детей дошкольного возраста основам безопасного поведения на дороге;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·обеспечить разработку учебных пособий по правилам и безопасности дорожного движения» для учащихся 1-4 классов и методических рекомендаций для учителей по обучению детей младшего школьного возраста основам безопасного поведения на дороге;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·организовать разработку образовательных программ и проведение курсов повышения квалификации преподавателей и инструкторов по вождению (автодела) учреждений начального профессионального, среднего профессионального образования и межшкольных учебных комбинатов;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·расширить круг вопросов по тематике правил дорожного движения при проведении городских олимпиад по предмету ОБЖ;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·организовать проведение городской научно-практической конференции по проблемам профилактики детского дорожно-транспортного травматизма;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·принимать участие в проведении плановых проверок работы образовательных учреждений по профилактике детского дорожно-транспортного травматизма в составе межведомственных комиссий.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Государственному образовательному учреждению дополнительного образования детей Санкт-Петербургскому центру детского технического творчества: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·обеспечить координацию деятельности и методическое сопровождение районных опорных центров Санкт-Петербурга по профилактике детского дорожно-транспортного травматизма и безопасности дорожного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·организовать проведение целевых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курсовповышения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квалификации педагогов и методистов районных опорных центров по профилактике детского дорожно-транспортного травматизма и безопасности дорожного движения совместно с государственным образовательным учреждением Санкт-Петербургским городским дворцом творчества юных, Санкт-Петербургской академией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постдипломного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педагогического образования (по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План-заказу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по образованию);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·обеспечить проведение по заявкам школ индивидуальных и групповых консультаций, обучающих семинаров, открытых занятий, мастер-классов для педагогических кадров, ответственных за профилактику детского дорожно-транспортного травматизма;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·активизировать научно-методическую работу (аналитическую, прогностическую, экспертную, опытно-экспериментальную, издательскую) по обобщению и распространению лучшего опыта работы учреждений по профилактике детского дорожно-транспортного травматизма в административных районах Санкт-Петербурга;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·обеспечить оказание методической помощи отделениям дополнительного образования детей общеобразовательных учреждений в разработке образовательных,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досуговых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и игровых программ, программ элективных курсов профильной и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предпрофильной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подготовки старших школьников;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·обеспечить организацию подготовки сборных команд школьников Санкт-Петербурга для участия во Всероссийских и Международных соревнованиях юных инспекторов движения «Безопасное колесо», в первенствах России по картингу,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автомногоборью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·обеспечить реализацию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досуговых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и игровых программ по профилактике детского дорожно-транспортного травматизма в рамках летней оздоровительной кампании;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·оказывать содействие в создании и деятельности детских и юношеских общественных объединений (организаций) юных инспекторов дорожного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·разработать Положение о детско-юношеской автошколе и примерную комплексную образовательную программу деятельности;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·подготовить сборник материалов и методических рекомендаций по профилактике и предупреждению детского дорожно-транспортного травматизма и пропаганде безопасности дорожного движения в образовательных учреждениях Санкт-Петербурга;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·проводить методические объединения с ответственными за безопасность дорожного движения в школах с приглашением сотрудников отдела (отделения) государственной инспекции по безопасности дорожного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·организовывать освещение в средствах массовой информации вопросов профилактики детского дорожно-транспортного травматизма в образовательных учреждениях Санкт-Петербурга;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·принимать участие в составе межведомственных комиссий по проведению плановых проверок работы образовательных учреждений всех типов и видов по профилактике детского дорожно-транспортного травматизма;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·организовать и провести в течение учебного года следующие мероприятия согласно положениям о них: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городской конкурс среди образовательных учреждений Санкт-Петербурга на лучшую организацию работы по профилактике детского дорожно-транспортного травматизма «Дорога без опасности»;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городской открытый конкурс детского творчества «Дорога и мы»;- городской финал детско-юношеских соревнований «Безопасное колесо»;- городскую олимпиаду по ОБЖ и ПДД;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уроки правовых знаний в образовательных учреждениях в рамках Всероссийской профилактической операции «Внимание - дети!»;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соревнования по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автомногоборью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«Школьник-дорога-автомобиль»;- Первенство Санкт-Петербурга по картингу;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участие сборной команды обучающихся Санкт-Петербурга во Всероссийской профильной смене ЮИД;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участие команды-победительницы финала городских детско-юношеских соревнований во Всероссийском финальном конкурсе-фестивале юных инспекторов движения «Безопасное колесо»;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участие в открытом финале детско-юношеских оборонно-спортивных и туристических Игр «Зарница» и соревнованиях «Школа безопасности»;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участие в автопробегах, посвященных Дню Победы в Великой Отечественной войне 1941-1945г.г.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4.Рекомендовать руководителям образовательных учреждений: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проводитьобучение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детей навыкам безопасного поведения на дороге в соответствии с Распоряжением Комитета по образованию № 335-р от 12.04.2006г.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·организовать работу подведомственного учреждения в соответствии с нормативно-правовыми документами, регламентирующими деятельность образовательных учреждений по профилактике детского дорожно-транспортного травматизма;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·координировать работу по профилактике детского дорожно-транспортного травматизма с районным опорным центром по профилактике детского дорожно-транспортного травматизма и безопасности дорожного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·ежегодно издавать приказ о назначении ответственного за работу по профилактике детского дорожно-транспортного травматизма, обеспечивать повышение его квалификации;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·обеспечивать внедрение программы учебного модуля «Дорожная безопасность» по курсу ОБЖ для учащихся 1 - 9 классов (авт. Мельникова Т.В., Данченко С.П., к.п.н.,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Форштат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М.Л.), эффективное использование учебных пособий для 5-9 классов и методических рекомендаций для учителей;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·обеспечивать организацию перевозок групп детей и учащихся строго в соответствии с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от 21.09.2006 года, утвержденными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и начальником Департамента обеспечения безопасности дорожного движения Министерства внутренних дел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Российской Федерации, а также «Порядком направления заявок на сопровождение транспортных средств патрульными автомобилями Госавтоинспекции при организованных перевозках групп детей и учащихся» от 17.04.08;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·проводить целевые инструктажи о мерах безопасности при следовании на автомобильном транспорте, регулярно издавать приказы о возложении ответственности за жизнь и здоровье учащихся при проведении походов, экскурсий с соответствующими подписями в журналах инструктажа;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·регулярно обновлять стенды по безопасности дорожного движения «Дорога и мы» с учетом методических рекомендаций Комитета по образованию;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·организовывать, по возможности, подписку на газету «Добрая Дорога Детства»;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·планировать этапы школьных и участвовать в районных этапах детско-юношеских соревнований «Безопасное колесо», городском конкурсе среди образовательных учреждений Санкт-Петербурга на лучшую организацию работы по профилактике детского дорожно-транспортного травматизма «Дорога без опасности»; конкурсе творческих работ «Дорога и мы», Недели безопасности, профилактических акций «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Внимание-дети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» и других мероприятий, включенных в планы работы образовательных учреждений;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·рекомендовать оборудовать школьные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автогородки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, кабинеты по профилактике детского дорожно-транспортного травматизма или площадки для практических занятий по обучению детей ПДД, проведения соревнований и массовых мероприятий.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8F76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5. Руководителям учреждений дополнительного образования детей, на базах которых созданы районные опорные центры по профилактике детского дорожно-транспортного травматизма и безопасности дорожного движения: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·обеспечить разработку и реализацию дополнительных образовательных программ (авторских, интегрированных или комплексных)по воспитанию культуры безопасного поведения на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дорогахи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обучению правилам дорожного движения на собственной базе (в том числе в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автогородках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) по договорам с образовательными учреждениями всех типов и видов;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·осуществлять организационно-методические функции по организации и проведению соревнований, олимпиад, выставок, профилактических акций, конкурсов по безопасности дорожного движения;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·обеспечивать проведение конкурсных и игровых программ по безопасности дорожного движения в каникулярные дни по заявкам школ, дошкольных образовательных учреждений, детских оздоровительных лагерей;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·обеспечивать оказание методической помощи образовательным учреждениям в: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оформлении стендов по ПДД и безопасности дорожного движения, разработке дополнительных образовательных программ и учебно-методических комплексов, разработке </w:t>
      </w:r>
      <w:proofErr w:type="spellStart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>досуговых</w:t>
      </w:r>
      <w:proofErr w:type="spellEnd"/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t xml:space="preserve"> и игровых программ;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информационно-методическом сопровождении конкурсов и соревнований («Дорога без опасности», «Безопасное колесо», «Дорога и мы»), «Неделя безопасности», профилактических акций («Внимание - дети», «Дни правовых знаний») и других массовых мероприятий;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проведении индивидуальных и групповых консультаций для ответственных за профилактику ДДТТ в образовательных учреждениях (по согласованному графику);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проведении семинаров, открытых занятий, мастер-классов и других мероприятий по повышению квалификации педагогических кадров в образовательных учреждениях (по заявкам школ); 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- организации и деятельности детских, юношеских и молодежных общественных объединений (организаций) юных инспекторов дорожного движения и др.;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 содействовать участию педагогов дополнительного образования и методистов по профилактике детского дорожно-транспортного травматизма в районных и городских профессиональных конкурсах авторских образовательных программ дополнительного образования детей, конкурсах методических разработок, конкурсах педагогических достижений «Сердце отдаю детям»;</w:t>
      </w:r>
      <w:r w:rsidRPr="008F7610">
        <w:rPr>
          <w:rFonts w:ascii="Times New Roman" w:eastAsia="Times New Roman" w:hAnsi="Times New Roman"/>
          <w:sz w:val="20"/>
          <w:szCs w:val="20"/>
          <w:lang w:eastAsia="ru-RU"/>
        </w:rPr>
        <w:br/>
        <w:t>· содействовать участию учреждения в районном и городском конкурсах среди образовательных учреждений на лучшую организацию работы по профилактике детского дорожно-транспортного травматизма «Дорога без опасности».</w:t>
      </w:r>
    </w:p>
    <w:sectPr w:rsidR="000C6323" w:rsidSect="000C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10"/>
    <w:rsid w:val="000C6323"/>
    <w:rsid w:val="008F7610"/>
    <w:rsid w:val="00F708E2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</dc:creator>
  <cp:keywords/>
  <cp:lastModifiedBy>user</cp:lastModifiedBy>
  <cp:revision>2</cp:revision>
  <dcterms:created xsi:type="dcterms:W3CDTF">2014-04-09T07:12:00Z</dcterms:created>
  <dcterms:modified xsi:type="dcterms:W3CDTF">2014-04-09T07:12:00Z</dcterms:modified>
</cp:coreProperties>
</file>