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A1" w:rsidRPr="00597DA1" w:rsidRDefault="00597DA1" w:rsidP="00597DA1">
      <w:pPr>
        <w:spacing w:after="0" w:line="240" w:lineRule="auto"/>
        <w:jc w:val="center"/>
        <w:rPr>
          <w:rStyle w:val="10"/>
          <w:rFonts w:ascii="Times New Roman" w:hAnsi="Times New Roman" w:cs="Times New Roman"/>
        </w:rPr>
      </w:pPr>
    </w:p>
    <w:p w:rsidR="00597DA1" w:rsidRPr="00597DA1" w:rsidRDefault="00597DA1" w:rsidP="00597D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7DA1">
        <w:rPr>
          <w:rFonts w:ascii="Times New Roman" w:hAnsi="Times New Roman"/>
          <w:b/>
          <w:sz w:val="28"/>
          <w:szCs w:val="28"/>
        </w:rPr>
        <w:t xml:space="preserve">Государственное бюджетное учреждение дополнительного образования </w:t>
      </w:r>
    </w:p>
    <w:p w:rsidR="00597DA1" w:rsidRPr="00597DA1" w:rsidRDefault="00597DA1" w:rsidP="00597D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7DA1">
        <w:rPr>
          <w:rFonts w:ascii="Times New Roman" w:hAnsi="Times New Roman"/>
          <w:b/>
          <w:sz w:val="28"/>
          <w:szCs w:val="28"/>
        </w:rPr>
        <w:t>Центр детского (юношеского) технического творчества</w:t>
      </w:r>
    </w:p>
    <w:p w:rsidR="00597DA1" w:rsidRPr="00597DA1" w:rsidRDefault="00597DA1" w:rsidP="00597D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7DA1">
        <w:rPr>
          <w:rFonts w:ascii="Times New Roman" w:hAnsi="Times New Roman"/>
          <w:b/>
          <w:sz w:val="28"/>
          <w:szCs w:val="28"/>
        </w:rPr>
        <w:t>Кировского района</w:t>
      </w:r>
      <w:proofErr w:type="gramStart"/>
      <w:r w:rsidRPr="00597DA1">
        <w:rPr>
          <w:rFonts w:ascii="Times New Roman" w:hAnsi="Times New Roman"/>
          <w:b/>
          <w:sz w:val="28"/>
          <w:szCs w:val="28"/>
        </w:rPr>
        <w:t xml:space="preserve"> С</w:t>
      </w:r>
      <w:proofErr w:type="gramEnd"/>
      <w:r w:rsidRPr="00597DA1">
        <w:rPr>
          <w:rFonts w:ascii="Times New Roman" w:hAnsi="Times New Roman"/>
          <w:b/>
          <w:sz w:val="28"/>
          <w:szCs w:val="28"/>
        </w:rPr>
        <w:t>анкт – Петербурга</w:t>
      </w:r>
    </w:p>
    <w:p w:rsidR="00597DA1" w:rsidRPr="00597DA1" w:rsidRDefault="00597DA1" w:rsidP="00597D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7DA1">
        <w:rPr>
          <w:rFonts w:ascii="Times New Roman" w:hAnsi="Times New Roman"/>
          <w:sz w:val="28"/>
          <w:szCs w:val="28"/>
        </w:rPr>
        <w:t xml:space="preserve">198095, Санкт-Петербург, ул. Маршала Говорова, д. 34, литер </w:t>
      </w:r>
      <w:proofErr w:type="gramStart"/>
      <w:r w:rsidRPr="00597DA1">
        <w:rPr>
          <w:rFonts w:ascii="Times New Roman" w:hAnsi="Times New Roman"/>
          <w:sz w:val="28"/>
          <w:szCs w:val="28"/>
        </w:rPr>
        <w:t>З</w:t>
      </w:r>
      <w:proofErr w:type="gramEnd"/>
      <w:r w:rsidRPr="00597DA1">
        <w:rPr>
          <w:rFonts w:ascii="Times New Roman" w:hAnsi="Times New Roman"/>
          <w:sz w:val="28"/>
          <w:szCs w:val="28"/>
        </w:rPr>
        <w:t xml:space="preserve">, </w:t>
      </w:r>
    </w:p>
    <w:p w:rsidR="00597DA1" w:rsidRDefault="00597DA1" w:rsidP="00597D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7DA1" w:rsidRPr="00597DA1" w:rsidRDefault="00597DA1" w:rsidP="00597D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7DA1">
        <w:rPr>
          <w:rFonts w:ascii="Times New Roman" w:hAnsi="Times New Roman"/>
          <w:b/>
          <w:sz w:val="28"/>
          <w:szCs w:val="28"/>
        </w:rPr>
        <w:t xml:space="preserve">Вести от </w:t>
      </w:r>
      <w:r w:rsidRPr="00597DA1">
        <w:rPr>
          <w:rFonts w:ascii="Times New Roman" w:hAnsi="Times New Roman"/>
          <w:b/>
          <w:sz w:val="28"/>
          <w:szCs w:val="28"/>
        </w:rPr>
        <w:t>27.11</w:t>
      </w:r>
      <w:r w:rsidRPr="00597DA1">
        <w:rPr>
          <w:rFonts w:ascii="Times New Roman" w:hAnsi="Times New Roman"/>
          <w:b/>
          <w:sz w:val="28"/>
          <w:szCs w:val="28"/>
        </w:rPr>
        <w:t>.2017</w:t>
      </w:r>
    </w:p>
    <w:p w:rsidR="00597DA1" w:rsidRPr="00597DA1" w:rsidRDefault="00597DA1" w:rsidP="00597DA1">
      <w:pPr>
        <w:spacing w:after="0" w:line="240" w:lineRule="auto"/>
        <w:jc w:val="center"/>
        <w:rPr>
          <w:rStyle w:val="10"/>
          <w:rFonts w:ascii="Times New Roman" w:hAnsi="Times New Roman" w:cs="Times New Roman"/>
        </w:rPr>
      </w:pPr>
    </w:p>
    <w:p w:rsidR="00597DA1" w:rsidRPr="00597DA1" w:rsidRDefault="00597DA1" w:rsidP="00597DA1">
      <w:pPr>
        <w:spacing w:after="0" w:line="240" w:lineRule="auto"/>
        <w:jc w:val="center"/>
        <w:rPr>
          <w:rStyle w:val="10"/>
          <w:rFonts w:ascii="Times New Roman" w:hAnsi="Times New Roman" w:cs="Times New Roman"/>
          <w:color w:val="auto"/>
        </w:rPr>
      </w:pPr>
      <w:r>
        <w:rPr>
          <w:rStyle w:val="10"/>
          <w:rFonts w:ascii="Times New Roman" w:hAnsi="Times New Roman" w:cs="Times New Roman"/>
          <w:color w:val="auto"/>
        </w:rPr>
        <w:t>«</w:t>
      </w:r>
      <w:r w:rsidRPr="00597DA1">
        <w:rPr>
          <w:rStyle w:val="10"/>
          <w:rFonts w:ascii="Times New Roman" w:hAnsi="Times New Roman" w:cs="Times New Roman"/>
          <w:color w:val="auto"/>
        </w:rPr>
        <w:t>Первенства Санкт-Петербурга по шахматам</w:t>
      </w:r>
      <w:r>
        <w:rPr>
          <w:rStyle w:val="10"/>
          <w:rFonts w:ascii="Times New Roman" w:hAnsi="Times New Roman" w:cs="Times New Roman"/>
          <w:color w:val="auto"/>
        </w:rPr>
        <w:t>»</w:t>
      </w:r>
    </w:p>
    <w:p w:rsidR="00597DA1" w:rsidRPr="00597DA1" w:rsidRDefault="00597DA1" w:rsidP="00597DA1">
      <w:pPr>
        <w:spacing w:after="0" w:line="240" w:lineRule="auto"/>
        <w:jc w:val="center"/>
        <w:rPr>
          <w:rStyle w:val="10"/>
          <w:rFonts w:ascii="Times New Roman" w:hAnsi="Times New Roman" w:cs="Times New Roman"/>
        </w:rPr>
      </w:pPr>
    </w:p>
    <w:p w:rsidR="00597DA1" w:rsidRPr="00597DA1" w:rsidRDefault="0094279C" w:rsidP="00597DA1">
      <w:pPr>
        <w:spacing w:after="0" w:line="240" w:lineRule="auto"/>
        <w:jc w:val="center"/>
        <w:rPr>
          <w:rStyle w:val="10"/>
          <w:rFonts w:ascii="Times New Roman" w:hAnsi="Times New Roman" w:cs="Times New Roman"/>
          <w:color w:val="auto"/>
        </w:rPr>
      </w:pPr>
      <w:r w:rsidRPr="00597DA1">
        <w:rPr>
          <w:rStyle w:val="10"/>
          <w:rFonts w:ascii="Times New Roman" w:hAnsi="Times New Roman" w:cs="Times New Roman"/>
          <w:color w:val="auto"/>
        </w:rPr>
        <w:t>С 11</w:t>
      </w:r>
      <w:r w:rsidR="001733C4" w:rsidRPr="00597DA1">
        <w:rPr>
          <w:rStyle w:val="10"/>
          <w:rFonts w:ascii="Times New Roman" w:hAnsi="Times New Roman" w:cs="Times New Roman"/>
          <w:color w:val="auto"/>
        </w:rPr>
        <w:t xml:space="preserve"> по </w:t>
      </w:r>
      <w:r w:rsidR="003248AF" w:rsidRPr="00597DA1">
        <w:rPr>
          <w:rStyle w:val="10"/>
          <w:rFonts w:ascii="Times New Roman" w:hAnsi="Times New Roman" w:cs="Times New Roman"/>
          <w:color w:val="auto"/>
        </w:rPr>
        <w:t>2</w:t>
      </w:r>
      <w:r w:rsidRPr="00597DA1">
        <w:rPr>
          <w:rStyle w:val="10"/>
          <w:rFonts w:ascii="Times New Roman" w:hAnsi="Times New Roman" w:cs="Times New Roman"/>
          <w:color w:val="auto"/>
        </w:rPr>
        <w:t>6</w:t>
      </w:r>
      <w:r w:rsidR="003248AF" w:rsidRPr="00597DA1">
        <w:rPr>
          <w:rStyle w:val="10"/>
          <w:rFonts w:ascii="Times New Roman" w:hAnsi="Times New Roman" w:cs="Times New Roman"/>
          <w:color w:val="auto"/>
        </w:rPr>
        <w:t xml:space="preserve"> ноября 201</w:t>
      </w:r>
      <w:r w:rsidRPr="00597DA1">
        <w:rPr>
          <w:rStyle w:val="10"/>
          <w:rFonts w:ascii="Times New Roman" w:hAnsi="Times New Roman" w:cs="Times New Roman"/>
          <w:color w:val="auto"/>
        </w:rPr>
        <w:t>7</w:t>
      </w:r>
      <w:r w:rsidR="003248AF" w:rsidRPr="00597DA1">
        <w:rPr>
          <w:rStyle w:val="10"/>
          <w:rFonts w:ascii="Times New Roman" w:hAnsi="Times New Roman" w:cs="Times New Roman"/>
          <w:color w:val="auto"/>
        </w:rPr>
        <w:t xml:space="preserve"> г. в гостинице "Россия" </w:t>
      </w:r>
    </w:p>
    <w:p w:rsidR="00597DA1" w:rsidRPr="00597DA1" w:rsidRDefault="003248AF" w:rsidP="00597DA1">
      <w:pPr>
        <w:spacing w:after="0" w:line="240" w:lineRule="auto"/>
        <w:jc w:val="center"/>
        <w:rPr>
          <w:rStyle w:val="10"/>
          <w:rFonts w:ascii="Times New Roman" w:hAnsi="Times New Roman" w:cs="Times New Roman"/>
          <w:color w:val="auto"/>
        </w:rPr>
      </w:pPr>
      <w:r w:rsidRPr="00597DA1">
        <w:rPr>
          <w:rStyle w:val="10"/>
          <w:rFonts w:ascii="Times New Roman" w:hAnsi="Times New Roman" w:cs="Times New Roman"/>
          <w:color w:val="auto"/>
        </w:rPr>
        <w:t xml:space="preserve">прошли Первенства Санкт-Петербурга </w:t>
      </w:r>
    </w:p>
    <w:p w:rsidR="00C124E0" w:rsidRPr="00597DA1" w:rsidRDefault="003248AF" w:rsidP="00597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DA1">
        <w:rPr>
          <w:rStyle w:val="10"/>
          <w:rFonts w:ascii="Times New Roman" w:hAnsi="Times New Roman" w:cs="Times New Roman"/>
          <w:color w:val="auto"/>
        </w:rPr>
        <w:t>по шахматам в трех номинациях - классические, быстрые шахматы и блиц</w:t>
      </w:r>
    </w:p>
    <w:p w:rsidR="00597DA1" w:rsidRDefault="00597DA1" w:rsidP="00597DA1">
      <w:pPr>
        <w:spacing w:after="0" w:line="240" w:lineRule="auto"/>
        <w:ind w:firstLine="851"/>
        <w:rPr>
          <w:rStyle w:val="a5"/>
          <w:rFonts w:ascii="Times New Roman" w:hAnsi="Times New Roman" w:cs="Times New Roman"/>
          <w:b/>
          <w:sz w:val="28"/>
          <w:szCs w:val="28"/>
        </w:rPr>
      </w:pPr>
    </w:p>
    <w:p w:rsidR="00C124E0" w:rsidRPr="00597DA1" w:rsidRDefault="003248AF" w:rsidP="00597DA1">
      <w:pPr>
        <w:spacing w:after="0" w:line="240" w:lineRule="auto"/>
        <w:ind w:firstLine="851"/>
        <w:jc w:val="center"/>
        <w:rPr>
          <w:rStyle w:val="a5"/>
          <w:rFonts w:ascii="Times New Roman" w:hAnsi="Times New Roman" w:cs="Times New Roman"/>
          <w:b/>
          <w:color w:val="C00000"/>
          <w:sz w:val="28"/>
          <w:szCs w:val="28"/>
        </w:rPr>
      </w:pPr>
      <w:r w:rsidRPr="00597DA1">
        <w:rPr>
          <w:rStyle w:val="a5"/>
          <w:rFonts w:ascii="Times New Roman" w:hAnsi="Times New Roman" w:cs="Times New Roman"/>
          <w:b/>
          <w:color w:val="C00000"/>
          <w:sz w:val="28"/>
          <w:szCs w:val="28"/>
        </w:rPr>
        <w:t>Эти соревнования были этапом отборочных соревнований к первенству России</w:t>
      </w:r>
      <w:r w:rsidR="008E5C63" w:rsidRPr="00597DA1">
        <w:rPr>
          <w:rStyle w:val="a5"/>
          <w:rFonts w:ascii="Times New Roman" w:hAnsi="Times New Roman" w:cs="Times New Roman"/>
          <w:b/>
          <w:color w:val="C00000"/>
          <w:sz w:val="28"/>
          <w:szCs w:val="28"/>
        </w:rPr>
        <w:t xml:space="preserve"> (а дальше Европы и Мира!!)</w:t>
      </w:r>
    </w:p>
    <w:p w:rsidR="00597DA1" w:rsidRDefault="003248AF" w:rsidP="00597DA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проходили среди мальчиков и девочек до 11 и 13 лет, </w:t>
      </w:r>
    </w:p>
    <w:p w:rsidR="00597DA1" w:rsidRDefault="003248AF" w:rsidP="00597DA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юношей и девушек до 15, 17 и 19 лет.</w:t>
      </w:r>
      <w:r w:rsidR="006F11CE"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1704" w:rsidRPr="00597DA1" w:rsidRDefault="00953733" w:rsidP="00597DA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соревнованиях</w:t>
      </w:r>
      <w:r w:rsidR="003248AF"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</w:t>
      </w:r>
      <w:r w:rsidR="00B06641"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 ученика </w:t>
      </w:r>
      <w:proofErr w:type="spellStart"/>
      <w:r w:rsidR="00B06641"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ШКиДЦ</w:t>
      </w:r>
      <w:proofErr w:type="spellEnd"/>
      <w:r w:rsid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ГБУ ДО ЦДЮТТ Кировского района.</w:t>
      </w:r>
    </w:p>
    <w:p w:rsidR="003248AF" w:rsidRPr="00597DA1" w:rsidRDefault="003248AF" w:rsidP="00597DA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Первенства Санкт-Петербурга</w:t>
      </w:r>
      <w:r w:rsidR="00445DFB"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ЦДЮТТ</w:t>
      </w:r>
      <w:r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DFB"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заняли места</w:t>
      </w:r>
      <w:r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7DA1" w:rsidRDefault="00597DA1" w:rsidP="00597DA1">
      <w:pPr>
        <w:pStyle w:val="a3"/>
        <w:spacing w:after="0" w:line="240" w:lineRule="auto"/>
        <w:rPr>
          <w:rStyle w:val="a5"/>
          <w:rFonts w:ascii="Times New Roman" w:hAnsi="Times New Roman" w:cs="Times New Roman"/>
          <w:b/>
          <w:bCs/>
          <w:i w:val="0"/>
          <w:color w:val="C00000"/>
          <w:sz w:val="28"/>
          <w:szCs w:val="28"/>
        </w:rPr>
      </w:pPr>
    </w:p>
    <w:p w:rsidR="006F5A63" w:rsidRPr="00597DA1" w:rsidRDefault="00597DA1" w:rsidP="00597DA1">
      <w:pPr>
        <w:pStyle w:val="a3"/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i w:val="0"/>
          <w:color w:val="C0000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bCs/>
          <w:i w:val="0"/>
          <w:color w:val="C00000"/>
          <w:sz w:val="28"/>
          <w:szCs w:val="28"/>
        </w:rPr>
        <w:t xml:space="preserve">        </w:t>
      </w:r>
      <w:r w:rsidR="006F5A63" w:rsidRPr="00597DA1">
        <w:rPr>
          <w:rStyle w:val="a5"/>
          <w:rFonts w:ascii="Times New Roman" w:hAnsi="Times New Roman" w:cs="Times New Roman"/>
          <w:b/>
          <w:bCs/>
          <w:i w:val="0"/>
          <w:color w:val="C00000"/>
          <w:sz w:val="28"/>
          <w:szCs w:val="28"/>
        </w:rPr>
        <w:t>Победителями стали</w:t>
      </w:r>
      <w:r w:rsidR="00C6586C" w:rsidRPr="00597DA1">
        <w:rPr>
          <w:rStyle w:val="a5"/>
          <w:rFonts w:ascii="Times New Roman" w:hAnsi="Times New Roman" w:cs="Times New Roman"/>
          <w:b/>
          <w:bCs/>
          <w:i w:val="0"/>
          <w:color w:val="C00000"/>
          <w:sz w:val="28"/>
          <w:szCs w:val="28"/>
        </w:rPr>
        <w:t xml:space="preserve"> и получили путевку в</w:t>
      </w:r>
      <w:r>
        <w:rPr>
          <w:rStyle w:val="a5"/>
          <w:rFonts w:ascii="Times New Roman" w:hAnsi="Times New Roman" w:cs="Times New Roman"/>
          <w:b/>
          <w:bCs/>
          <w:i w:val="0"/>
          <w:color w:val="C00000"/>
          <w:sz w:val="28"/>
          <w:szCs w:val="28"/>
        </w:rPr>
        <w:t xml:space="preserve"> высшую лиг</w:t>
      </w:r>
      <w:r w:rsidR="00C6586C" w:rsidRPr="00597DA1">
        <w:rPr>
          <w:rStyle w:val="a5"/>
          <w:rFonts w:ascii="Times New Roman" w:hAnsi="Times New Roman" w:cs="Times New Roman"/>
          <w:b/>
          <w:bCs/>
          <w:i w:val="0"/>
          <w:color w:val="C00000"/>
          <w:sz w:val="28"/>
          <w:szCs w:val="28"/>
        </w:rPr>
        <w:t>у</w:t>
      </w:r>
      <w:r w:rsidRPr="00597DA1">
        <w:rPr>
          <w:rStyle w:val="a5"/>
          <w:rFonts w:ascii="Times New Roman" w:hAnsi="Times New Roman" w:cs="Times New Roman"/>
          <w:b/>
          <w:bCs/>
          <w:i w:val="0"/>
          <w:color w:val="C00000"/>
          <w:sz w:val="28"/>
          <w:szCs w:val="28"/>
        </w:rPr>
        <w:t xml:space="preserve"> </w:t>
      </w:r>
      <w:r w:rsidR="00C6586C" w:rsidRPr="00597DA1">
        <w:rPr>
          <w:rStyle w:val="a5"/>
          <w:rFonts w:ascii="Times New Roman" w:hAnsi="Times New Roman" w:cs="Times New Roman"/>
          <w:b/>
          <w:bCs/>
          <w:i w:val="0"/>
          <w:color w:val="C00000"/>
          <w:sz w:val="28"/>
          <w:szCs w:val="28"/>
        </w:rPr>
        <w:t>первенства России</w:t>
      </w:r>
      <w:r>
        <w:rPr>
          <w:rStyle w:val="a5"/>
          <w:rFonts w:ascii="Times New Roman" w:hAnsi="Times New Roman" w:cs="Times New Roman"/>
          <w:b/>
          <w:bCs/>
          <w:i w:val="0"/>
          <w:color w:val="C00000"/>
          <w:sz w:val="28"/>
          <w:szCs w:val="28"/>
        </w:rPr>
        <w:t>:</w:t>
      </w:r>
    </w:p>
    <w:p w:rsidR="006F5A63" w:rsidRPr="00597DA1" w:rsidRDefault="006F5A63" w:rsidP="00597DA1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Theme="majorEastAsia" w:hAnsi="Times New Roman" w:cs="Times New Roman"/>
          <w:b/>
          <w:i/>
          <w:iCs/>
          <w:color w:val="FE8637" w:themeColor="accent1"/>
          <w:spacing w:val="15"/>
          <w:sz w:val="28"/>
          <w:szCs w:val="28"/>
        </w:rPr>
      </w:pPr>
      <w:r w:rsidRPr="00597DA1">
        <w:rPr>
          <w:rFonts w:ascii="Times New Roman" w:hAnsi="Times New Roman" w:cs="Times New Roman"/>
          <w:b/>
          <w:color w:val="812703"/>
          <w:spacing w:val="10"/>
          <w:sz w:val="28"/>
          <w:szCs w:val="28"/>
          <w:u w:val="single"/>
        </w:rPr>
        <w:t>Борисовский Дмитрий</w:t>
      </w:r>
      <w:r w:rsidR="00597DA1">
        <w:rPr>
          <w:rFonts w:ascii="Times New Roman" w:hAnsi="Times New Roman" w:cs="Times New Roman"/>
          <w:b/>
          <w:color w:val="812703"/>
          <w:spacing w:val="10"/>
          <w:sz w:val="28"/>
          <w:szCs w:val="28"/>
          <w:u w:val="single"/>
        </w:rPr>
        <w:t xml:space="preserve"> - </w:t>
      </w:r>
      <w:r w:rsidRPr="00597DA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трижды чемпион</w:t>
      </w:r>
      <w:r w:rsidR="00597DA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Первенства Санкт-Петербурга</w:t>
      </w:r>
      <w:r w:rsidR="00AF7230"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162"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r w:rsidR="00AF7230"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юношей до 19</w:t>
      </w:r>
      <w:r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победив сразу в трех номинациях шахматы классика, быстрые шахматы, блиц</w:t>
      </w:r>
    </w:p>
    <w:p w:rsidR="006F5A63" w:rsidRPr="00597DA1" w:rsidRDefault="006F5A63" w:rsidP="00597DA1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Theme="majorEastAsia" w:hAnsi="Times New Roman" w:cs="Times New Roman"/>
          <w:b/>
          <w:i/>
          <w:iCs/>
          <w:color w:val="FE8637" w:themeColor="accent1"/>
          <w:spacing w:val="15"/>
          <w:sz w:val="28"/>
          <w:szCs w:val="28"/>
        </w:rPr>
      </w:pPr>
      <w:bookmarkStart w:id="0" w:name="_GoBack"/>
      <w:bookmarkEnd w:id="0"/>
      <w:r w:rsidRPr="00597DA1">
        <w:rPr>
          <w:rFonts w:ascii="Times New Roman" w:hAnsi="Times New Roman" w:cs="Times New Roman"/>
          <w:b/>
          <w:color w:val="812703"/>
          <w:spacing w:val="10"/>
          <w:sz w:val="28"/>
          <w:szCs w:val="28"/>
          <w:u w:val="single"/>
        </w:rPr>
        <w:t>Головкина Анастасия</w:t>
      </w:r>
      <w:r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DA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чемпионк</w:t>
      </w:r>
      <w:r w:rsidR="00597DA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а</w:t>
      </w:r>
      <w:r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Первенства Санкт-Петербурга </w:t>
      </w:r>
      <w:r w:rsidRPr="00597DA1"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девушек до 19 быстрые шахматы, </w:t>
      </w:r>
      <w:r w:rsidRPr="00597DA1">
        <w:rPr>
          <w:rFonts w:ascii="Times New Roman" w:hAnsi="Times New Roman" w:cs="Times New Roman"/>
          <w:b/>
          <w:color w:val="C00000"/>
          <w:sz w:val="28"/>
          <w:szCs w:val="28"/>
        </w:rPr>
        <w:t>серебряны</w:t>
      </w:r>
      <w:r w:rsidR="00597DA1">
        <w:rPr>
          <w:rFonts w:ascii="Times New Roman" w:hAnsi="Times New Roman" w:cs="Times New Roman"/>
          <w:b/>
          <w:color w:val="C00000"/>
          <w:sz w:val="28"/>
          <w:szCs w:val="28"/>
        </w:rPr>
        <w:t>й</w:t>
      </w:r>
      <w:r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призер Первенства Санкт-Петербурга </w:t>
      </w:r>
      <w:r w:rsidRPr="00597DA1"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девушек до 19 шахматы классика, </w:t>
      </w:r>
    </w:p>
    <w:p w:rsidR="00A6776B" w:rsidRPr="00597DA1" w:rsidRDefault="006F5A63" w:rsidP="00597DA1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Theme="majorEastAsia" w:hAnsi="Times New Roman" w:cs="Times New Roman"/>
          <w:b/>
          <w:i/>
          <w:iCs/>
          <w:color w:val="FE8637" w:themeColor="accent1"/>
          <w:spacing w:val="15"/>
          <w:sz w:val="28"/>
          <w:szCs w:val="28"/>
        </w:rPr>
      </w:pPr>
      <w:r w:rsidRPr="00597DA1">
        <w:rPr>
          <w:rFonts w:ascii="Times New Roman" w:hAnsi="Times New Roman" w:cs="Times New Roman"/>
          <w:b/>
          <w:color w:val="812703"/>
          <w:spacing w:val="10"/>
          <w:sz w:val="28"/>
          <w:szCs w:val="28"/>
          <w:u w:val="single"/>
        </w:rPr>
        <w:t>Воробьева Валерия</w:t>
      </w:r>
      <w:r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DA1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  <w:t>б</w:t>
      </w:r>
      <w:r w:rsidRPr="00597DA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ронзовы</w:t>
      </w:r>
      <w:r w:rsidR="00597DA1" w:rsidRPr="00597DA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й</w:t>
      </w:r>
      <w:r w:rsidRPr="00597DA1">
        <w:rPr>
          <w:rStyle w:val="a5"/>
          <w:rFonts w:ascii="Times New Roman" w:hAnsi="Times New Roman" w:cs="Times New Roman"/>
          <w:b/>
          <w:sz w:val="28"/>
          <w:szCs w:val="28"/>
        </w:rPr>
        <w:t xml:space="preserve"> </w:t>
      </w:r>
      <w:r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призер Первенства Санкт-Петербурга</w:t>
      </w:r>
      <w:r w:rsidRPr="00597DA1">
        <w:rPr>
          <w:rFonts w:ascii="Times New Roman" w:hAnsi="Times New Roman" w:cs="Times New Roman"/>
          <w:sz w:val="28"/>
          <w:szCs w:val="28"/>
        </w:rPr>
        <w:t xml:space="preserve"> среди </w:t>
      </w:r>
      <w:r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девушек до 19, быстрые шахматы заняла 5 место среди девушек до 19 лет, шахматы классика</w:t>
      </w:r>
      <w:r w:rsidR="00DC5D2A" w:rsidRPr="00597DA1">
        <w:rPr>
          <w:rFonts w:ascii="Times New Roman" w:hAnsi="Times New Roman" w:cs="Times New Roman"/>
          <w:b/>
          <w:color w:val="812703"/>
          <w:spacing w:val="10"/>
          <w:sz w:val="28"/>
          <w:szCs w:val="28"/>
          <w:u w:val="single"/>
        </w:rPr>
        <w:t xml:space="preserve"> </w:t>
      </w:r>
    </w:p>
    <w:p w:rsidR="00DC5D2A" w:rsidRPr="00597DA1" w:rsidRDefault="00A6776B" w:rsidP="00597DA1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Theme="majorEastAsia" w:hAnsi="Times New Roman" w:cs="Times New Roman"/>
          <w:b/>
          <w:i/>
          <w:iCs/>
          <w:color w:val="FE8637" w:themeColor="accent1"/>
          <w:spacing w:val="15"/>
          <w:sz w:val="28"/>
          <w:szCs w:val="28"/>
        </w:rPr>
      </w:pPr>
      <w:proofErr w:type="spellStart"/>
      <w:r w:rsidRPr="00597DA1">
        <w:rPr>
          <w:rStyle w:val="30"/>
          <w:rFonts w:ascii="Times New Roman" w:hAnsi="Times New Roman" w:cs="Times New Roman"/>
          <w:color w:val="812703"/>
          <w:sz w:val="28"/>
          <w:szCs w:val="28"/>
          <w:u w:val="single"/>
        </w:rPr>
        <w:t>Баландина</w:t>
      </w:r>
      <w:proofErr w:type="spellEnd"/>
      <w:r w:rsidRPr="00597DA1">
        <w:rPr>
          <w:rStyle w:val="30"/>
          <w:rFonts w:ascii="Times New Roman" w:hAnsi="Times New Roman" w:cs="Times New Roman"/>
          <w:color w:val="812703"/>
          <w:sz w:val="28"/>
          <w:szCs w:val="28"/>
          <w:u w:val="single"/>
        </w:rPr>
        <w:t xml:space="preserve"> Алиса</w:t>
      </w:r>
      <w:r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97DA1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  <w:t>б</w:t>
      </w:r>
      <w:r w:rsidRPr="00597DA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ронзовы</w:t>
      </w:r>
      <w:r w:rsidR="00597DA1" w:rsidRPr="00597DA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й</w:t>
      </w:r>
      <w:r w:rsidRPr="00597DA1">
        <w:rPr>
          <w:rStyle w:val="a5"/>
          <w:rFonts w:ascii="Times New Roman" w:hAnsi="Times New Roman" w:cs="Times New Roman"/>
          <w:b/>
          <w:sz w:val="28"/>
          <w:szCs w:val="28"/>
        </w:rPr>
        <w:t xml:space="preserve"> </w:t>
      </w:r>
      <w:r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призер Первенства Санкт-Петербурга среди девочек до 13лет, быстрые шахматы, 5 место среди девочек до 13 лет шахматы классика.</w:t>
      </w:r>
    </w:p>
    <w:p w:rsidR="00AF7230" w:rsidRPr="00597DA1" w:rsidRDefault="00AF7230" w:rsidP="00597DA1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Theme="majorEastAsia" w:hAnsi="Times New Roman" w:cs="Times New Roman"/>
          <w:b/>
          <w:i/>
          <w:iCs/>
          <w:color w:val="FE8637" w:themeColor="accent1"/>
          <w:spacing w:val="15"/>
          <w:sz w:val="28"/>
          <w:szCs w:val="28"/>
        </w:rPr>
      </w:pPr>
      <w:r w:rsidRPr="00597DA1">
        <w:rPr>
          <w:rStyle w:val="30"/>
          <w:rFonts w:ascii="Times New Roman" w:hAnsi="Times New Roman" w:cs="Times New Roman"/>
          <w:color w:val="812703"/>
          <w:sz w:val="28"/>
          <w:szCs w:val="28"/>
          <w:u w:val="single"/>
        </w:rPr>
        <w:t>Горлов Артём</w:t>
      </w:r>
      <w:r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97DA1">
        <w:rPr>
          <w:rFonts w:ascii="Times New Roman" w:hAnsi="Times New Roman" w:cs="Times New Roman"/>
          <w:b/>
          <w:color w:val="C00000"/>
          <w:sz w:val="28"/>
          <w:szCs w:val="28"/>
        </w:rPr>
        <w:t>серебряны</w:t>
      </w:r>
      <w:r w:rsidR="00597DA1" w:rsidRPr="00597DA1">
        <w:rPr>
          <w:rFonts w:ascii="Times New Roman" w:hAnsi="Times New Roman" w:cs="Times New Roman"/>
          <w:b/>
          <w:color w:val="C00000"/>
          <w:sz w:val="28"/>
          <w:szCs w:val="28"/>
        </w:rPr>
        <w:t>й</w:t>
      </w:r>
      <w:r w:rsidRPr="00597DA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призер Первенства Санкт-Петербурга </w:t>
      </w:r>
      <w:r w:rsidRPr="00597DA1"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юношей до 15 лет</w:t>
      </w:r>
      <w:r w:rsidR="00673D1F"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шахматы классика</w:t>
      </w:r>
    </w:p>
    <w:p w:rsidR="006F5A63" w:rsidRPr="00597DA1" w:rsidRDefault="00837F94" w:rsidP="00597DA1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DA1">
        <w:rPr>
          <w:rStyle w:val="30"/>
          <w:rFonts w:ascii="Times New Roman" w:hAnsi="Times New Roman" w:cs="Times New Roman"/>
          <w:color w:val="812703"/>
          <w:sz w:val="28"/>
          <w:szCs w:val="28"/>
          <w:u w:val="single"/>
        </w:rPr>
        <w:t>Курченко Егор</w:t>
      </w:r>
      <w:r w:rsidR="00E8253F" w:rsidRPr="00597DA1">
        <w:rPr>
          <w:rStyle w:val="30"/>
          <w:rFonts w:ascii="Times New Roman" w:hAnsi="Times New Roman" w:cs="Times New Roman"/>
          <w:color w:val="812703"/>
          <w:sz w:val="28"/>
          <w:szCs w:val="28"/>
          <w:u w:val="single"/>
        </w:rPr>
        <w:t xml:space="preserve"> </w:t>
      </w:r>
      <w:r w:rsid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D00" w:rsidRPr="00597DA1">
        <w:rPr>
          <w:rFonts w:ascii="Times New Roman" w:hAnsi="Times New Roman" w:cs="Times New Roman"/>
          <w:b/>
          <w:color w:val="C00000"/>
          <w:sz w:val="28"/>
          <w:szCs w:val="28"/>
        </w:rPr>
        <w:t>серебряны</w:t>
      </w:r>
      <w:r w:rsidR="00597DA1" w:rsidRPr="00597DA1">
        <w:rPr>
          <w:rFonts w:ascii="Times New Roman" w:hAnsi="Times New Roman" w:cs="Times New Roman"/>
          <w:b/>
          <w:color w:val="C00000"/>
          <w:sz w:val="28"/>
          <w:szCs w:val="28"/>
        </w:rPr>
        <w:t>й</w:t>
      </w:r>
      <w:r w:rsidR="00747D00"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призер Первенства Санкт-Петербурга</w:t>
      </w:r>
      <w:r w:rsidR="003248AF"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DFB" w:rsidRPr="00597DA1">
        <w:rPr>
          <w:rFonts w:ascii="Times New Roman" w:hAnsi="Times New Roman" w:cs="Times New Roman"/>
          <w:sz w:val="28"/>
          <w:szCs w:val="28"/>
        </w:rPr>
        <w:t>среди мальчиков до</w:t>
      </w:r>
      <w:r w:rsidR="00153FE2" w:rsidRPr="00597DA1">
        <w:rPr>
          <w:rFonts w:ascii="Times New Roman" w:hAnsi="Times New Roman" w:cs="Times New Roman"/>
          <w:sz w:val="28"/>
          <w:szCs w:val="28"/>
        </w:rPr>
        <w:t xml:space="preserve"> </w:t>
      </w:r>
      <w:r w:rsidR="00445DFB" w:rsidRPr="00597DA1">
        <w:rPr>
          <w:rFonts w:ascii="Times New Roman" w:hAnsi="Times New Roman" w:cs="Times New Roman"/>
          <w:sz w:val="28"/>
          <w:szCs w:val="28"/>
        </w:rPr>
        <w:t>11 лет,</w:t>
      </w:r>
      <w:r w:rsidR="00445DFB"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D00"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быстрые шахматы, 4 место шахматы классика.</w:t>
      </w:r>
    </w:p>
    <w:p w:rsidR="00C6586C" w:rsidRPr="00597DA1" w:rsidRDefault="006F5A63" w:rsidP="00597DA1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Theme="majorEastAsia" w:hAnsi="Times New Roman" w:cs="Times New Roman"/>
          <w:b/>
          <w:i/>
          <w:iCs/>
          <w:color w:val="FE8637" w:themeColor="accent1"/>
          <w:spacing w:val="15"/>
          <w:sz w:val="28"/>
          <w:szCs w:val="28"/>
        </w:rPr>
      </w:pPr>
      <w:r w:rsidRPr="00597DA1">
        <w:rPr>
          <w:rStyle w:val="30"/>
          <w:rFonts w:ascii="Times New Roman" w:hAnsi="Times New Roman" w:cs="Times New Roman"/>
          <w:color w:val="812703"/>
          <w:sz w:val="28"/>
          <w:szCs w:val="28"/>
          <w:u w:val="single"/>
        </w:rPr>
        <w:t xml:space="preserve"> </w:t>
      </w:r>
      <w:r w:rsidR="00C6586C" w:rsidRPr="00597DA1">
        <w:rPr>
          <w:rFonts w:ascii="Times New Roman" w:hAnsi="Times New Roman" w:cs="Times New Roman"/>
          <w:b/>
          <w:color w:val="812703"/>
          <w:spacing w:val="10"/>
          <w:sz w:val="28"/>
          <w:szCs w:val="28"/>
          <w:u w:val="single"/>
        </w:rPr>
        <w:t>Капустина Александра</w:t>
      </w:r>
      <w:r w:rsidR="00C6586C"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586C"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место среди девушек до 17 лет, шахматы классика</w:t>
      </w:r>
    </w:p>
    <w:p w:rsidR="006F5A63" w:rsidRPr="00597DA1" w:rsidRDefault="006F5A63" w:rsidP="00597DA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A63" w:rsidRPr="00597DA1" w:rsidRDefault="006F5A63" w:rsidP="00597DA1">
      <w:pPr>
        <w:pStyle w:val="a3"/>
        <w:spacing w:after="0" w:line="240" w:lineRule="auto"/>
        <w:rPr>
          <w:rStyle w:val="a5"/>
          <w:rFonts w:ascii="Times New Roman" w:hAnsi="Times New Roman" w:cs="Times New Roman"/>
          <w:bCs/>
          <w:i w:val="0"/>
          <w:color w:val="C00000"/>
          <w:sz w:val="28"/>
          <w:szCs w:val="28"/>
        </w:rPr>
      </w:pPr>
      <w:r w:rsidRPr="00597DA1">
        <w:rPr>
          <w:rStyle w:val="a5"/>
          <w:rFonts w:ascii="Times New Roman" w:hAnsi="Times New Roman" w:cs="Times New Roman"/>
          <w:b/>
          <w:i w:val="0"/>
          <w:color w:val="C00000"/>
          <w:sz w:val="28"/>
          <w:szCs w:val="28"/>
        </w:rPr>
        <w:t xml:space="preserve">В десятку </w:t>
      </w:r>
      <w:proofErr w:type="gramStart"/>
      <w:r w:rsidRPr="00597DA1">
        <w:rPr>
          <w:rStyle w:val="a5"/>
          <w:rFonts w:ascii="Times New Roman" w:hAnsi="Times New Roman" w:cs="Times New Roman"/>
          <w:b/>
          <w:i w:val="0"/>
          <w:color w:val="C00000"/>
          <w:sz w:val="28"/>
          <w:szCs w:val="28"/>
        </w:rPr>
        <w:t>сильнейших</w:t>
      </w:r>
      <w:proofErr w:type="gramEnd"/>
      <w:r w:rsidRPr="00597DA1">
        <w:rPr>
          <w:rStyle w:val="a5"/>
          <w:rFonts w:ascii="Times New Roman" w:hAnsi="Times New Roman" w:cs="Times New Roman"/>
          <w:b/>
          <w:i w:val="0"/>
          <w:color w:val="C00000"/>
          <w:sz w:val="28"/>
          <w:szCs w:val="28"/>
        </w:rPr>
        <w:t xml:space="preserve"> </w:t>
      </w:r>
      <w:r w:rsidR="00C6586C" w:rsidRPr="00597DA1">
        <w:rPr>
          <w:rStyle w:val="a5"/>
          <w:rFonts w:ascii="Times New Roman" w:hAnsi="Times New Roman" w:cs="Times New Roman"/>
          <w:b/>
          <w:i w:val="0"/>
          <w:color w:val="C00000"/>
          <w:sz w:val="28"/>
          <w:szCs w:val="28"/>
        </w:rPr>
        <w:t>и первую лигу</w:t>
      </w:r>
      <w:r w:rsidR="006A33F0" w:rsidRPr="00597DA1">
        <w:rPr>
          <w:rStyle w:val="a5"/>
          <w:rFonts w:ascii="Times New Roman" w:hAnsi="Times New Roman" w:cs="Times New Roman"/>
          <w:b/>
          <w:i w:val="0"/>
          <w:color w:val="C00000"/>
          <w:sz w:val="28"/>
          <w:szCs w:val="28"/>
        </w:rPr>
        <w:t xml:space="preserve"> вышли</w:t>
      </w:r>
      <w:r w:rsidR="00597DA1" w:rsidRPr="00597DA1">
        <w:rPr>
          <w:rStyle w:val="a5"/>
          <w:rFonts w:ascii="Times New Roman" w:hAnsi="Times New Roman" w:cs="Times New Roman"/>
          <w:b/>
          <w:i w:val="0"/>
          <w:color w:val="C00000"/>
          <w:sz w:val="28"/>
          <w:szCs w:val="28"/>
        </w:rPr>
        <w:t>:</w:t>
      </w:r>
    </w:p>
    <w:p w:rsidR="00DC5D2A" w:rsidRPr="00597DA1" w:rsidRDefault="00DC5D2A" w:rsidP="00597DA1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Theme="majorEastAsia" w:hAnsi="Times New Roman" w:cs="Times New Roman"/>
          <w:b/>
          <w:i/>
          <w:iCs/>
          <w:color w:val="FE8637" w:themeColor="accent1"/>
          <w:spacing w:val="15"/>
          <w:sz w:val="28"/>
          <w:szCs w:val="28"/>
        </w:rPr>
      </w:pPr>
      <w:r w:rsidRPr="00597DA1">
        <w:rPr>
          <w:rFonts w:ascii="Times New Roman" w:hAnsi="Times New Roman" w:cs="Times New Roman"/>
          <w:b/>
          <w:color w:val="812703"/>
          <w:spacing w:val="10"/>
          <w:sz w:val="28"/>
          <w:szCs w:val="28"/>
          <w:u w:val="single"/>
        </w:rPr>
        <w:t>Степанов Андрей</w:t>
      </w:r>
      <w:r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место среди </w:t>
      </w:r>
      <w:r w:rsidRPr="00597DA1">
        <w:rPr>
          <w:rFonts w:ascii="Times New Roman" w:hAnsi="Times New Roman" w:cs="Times New Roman"/>
          <w:sz w:val="28"/>
          <w:szCs w:val="28"/>
        </w:rPr>
        <w:t>юношей</w:t>
      </w:r>
      <w:r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17 лет, шахматы классика</w:t>
      </w:r>
      <w:r w:rsid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5D2A" w:rsidRPr="00597DA1" w:rsidRDefault="004F6DC8" w:rsidP="00597DA1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Theme="majorEastAsia" w:hAnsi="Times New Roman" w:cs="Times New Roman"/>
          <w:b/>
          <w:i/>
          <w:iCs/>
          <w:color w:val="FE8637" w:themeColor="accent1"/>
          <w:spacing w:val="15"/>
          <w:sz w:val="28"/>
          <w:szCs w:val="28"/>
        </w:rPr>
      </w:pPr>
      <w:proofErr w:type="spellStart"/>
      <w:r w:rsidRPr="00597DA1">
        <w:rPr>
          <w:rFonts w:ascii="Times New Roman" w:hAnsi="Times New Roman" w:cs="Times New Roman"/>
          <w:b/>
          <w:color w:val="812703"/>
          <w:spacing w:val="10"/>
          <w:sz w:val="28"/>
          <w:szCs w:val="28"/>
          <w:u w:val="single"/>
        </w:rPr>
        <w:t>Титиевская</w:t>
      </w:r>
      <w:proofErr w:type="spellEnd"/>
      <w:r w:rsidRPr="00597DA1">
        <w:rPr>
          <w:rFonts w:ascii="Times New Roman" w:hAnsi="Times New Roman" w:cs="Times New Roman"/>
          <w:b/>
          <w:color w:val="812703"/>
          <w:spacing w:val="10"/>
          <w:sz w:val="28"/>
          <w:szCs w:val="28"/>
          <w:u w:val="single"/>
        </w:rPr>
        <w:t xml:space="preserve"> Елизавета </w:t>
      </w:r>
      <w:r w:rsid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место среди девушек до 17 лет, шахматы классика</w:t>
      </w:r>
      <w:r w:rsid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5D2A" w:rsidRPr="00597DA1" w:rsidRDefault="00DC5D2A" w:rsidP="00597DA1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DA1">
        <w:rPr>
          <w:rFonts w:ascii="Times New Roman" w:hAnsi="Times New Roman" w:cs="Times New Roman"/>
          <w:b/>
          <w:color w:val="812703"/>
          <w:spacing w:val="10"/>
          <w:sz w:val="28"/>
          <w:szCs w:val="28"/>
          <w:u w:val="single"/>
        </w:rPr>
        <w:lastRenderedPageBreak/>
        <w:t>Ковтун Татьяна</w:t>
      </w:r>
      <w:r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место среди девушек до 15 лет, шахматы классика</w:t>
      </w:r>
      <w:r w:rsid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6586C"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5D2A" w:rsidRPr="00597DA1" w:rsidRDefault="008B22A4" w:rsidP="00597DA1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proofErr w:type="spellStart"/>
        <w:r w:rsidR="00DC5D2A" w:rsidRPr="00597DA1">
          <w:rPr>
            <w:rStyle w:val="30"/>
            <w:rFonts w:ascii="Times New Roman" w:hAnsi="Times New Roman" w:cs="Times New Roman"/>
            <w:color w:val="812703"/>
            <w:sz w:val="28"/>
            <w:szCs w:val="28"/>
            <w:u w:val="single"/>
          </w:rPr>
          <w:t>Кундянок</w:t>
        </w:r>
        <w:proofErr w:type="spellEnd"/>
        <w:r w:rsidR="00DC5D2A" w:rsidRPr="00597DA1">
          <w:rPr>
            <w:rStyle w:val="30"/>
            <w:rFonts w:ascii="Times New Roman" w:hAnsi="Times New Roman" w:cs="Times New Roman"/>
            <w:color w:val="812703"/>
            <w:sz w:val="28"/>
            <w:szCs w:val="28"/>
            <w:u w:val="single"/>
          </w:rPr>
          <w:t xml:space="preserve"> Владислав</w:t>
        </w:r>
      </w:hyperlink>
      <w:r w:rsidR="00DC5D2A"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5D2A"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место среди </w:t>
      </w:r>
      <w:r w:rsidR="00673D1F"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юношей до 15 лет</w:t>
      </w:r>
      <w:r w:rsidR="00DC5D2A"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>, шахматы классика</w:t>
      </w:r>
      <w:r w:rsid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5D2A" w:rsidRPr="00597DA1" w:rsidRDefault="008B22A4" w:rsidP="00597DA1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proofErr w:type="spellStart"/>
        <w:r w:rsidR="00DC5D2A" w:rsidRPr="00597DA1">
          <w:rPr>
            <w:rStyle w:val="30"/>
            <w:rFonts w:ascii="Times New Roman" w:hAnsi="Times New Roman" w:cs="Times New Roman"/>
            <w:color w:val="812703"/>
            <w:sz w:val="28"/>
            <w:szCs w:val="28"/>
            <w:u w:val="single"/>
          </w:rPr>
          <w:t>Шемаханов</w:t>
        </w:r>
        <w:proofErr w:type="spellEnd"/>
        <w:r w:rsidR="00DC5D2A" w:rsidRPr="00597DA1">
          <w:rPr>
            <w:rStyle w:val="30"/>
            <w:rFonts w:ascii="Times New Roman" w:hAnsi="Times New Roman" w:cs="Times New Roman"/>
            <w:color w:val="812703"/>
            <w:sz w:val="28"/>
            <w:szCs w:val="28"/>
            <w:u w:val="single"/>
          </w:rPr>
          <w:t xml:space="preserve"> Данила</w:t>
        </w:r>
      </w:hyperlink>
      <w:r w:rsidR="00DC5D2A"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5D2A"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место среди </w:t>
      </w:r>
      <w:r w:rsidR="00DC5D2A" w:rsidRPr="00597DA1">
        <w:rPr>
          <w:rFonts w:ascii="Times New Roman" w:hAnsi="Times New Roman" w:cs="Times New Roman"/>
          <w:sz w:val="28"/>
          <w:szCs w:val="28"/>
        </w:rPr>
        <w:t>мальчиков</w:t>
      </w:r>
      <w:r w:rsidR="00DC5D2A"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13 лет, шахматы классика</w:t>
      </w:r>
      <w:r w:rsid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5D2A" w:rsidRPr="00597DA1" w:rsidRDefault="00DC5D2A" w:rsidP="00597DA1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7DA1">
        <w:rPr>
          <w:rStyle w:val="30"/>
          <w:rFonts w:ascii="Times New Roman" w:hAnsi="Times New Roman" w:cs="Times New Roman"/>
          <w:color w:val="812703"/>
          <w:sz w:val="28"/>
          <w:szCs w:val="28"/>
          <w:u w:val="single"/>
        </w:rPr>
        <w:t>Шатковская</w:t>
      </w:r>
      <w:proofErr w:type="spellEnd"/>
      <w:r w:rsidRPr="00597DA1">
        <w:rPr>
          <w:rStyle w:val="30"/>
          <w:rFonts w:ascii="Times New Roman" w:hAnsi="Times New Roman" w:cs="Times New Roman"/>
          <w:color w:val="812703"/>
          <w:sz w:val="28"/>
          <w:szCs w:val="28"/>
          <w:u w:val="single"/>
        </w:rPr>
        <w:t xml:space="preserve"> Елизавета</w:t>
      </w:r>
      <w:r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место среди девочек до 13лет шахматы </w:t>
      </w:r>
      <w:r w:rsid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классика;</w:t>
      </w:r>
    </w:p>
    <w:p w:rsidR="00293284" w:rsidRPr="00597DA1" w:rsidRDefault="00293284" w:rsidP="00597DA1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DA1">
        <w:rPr>
          <w:rStyle w:val="30"/>
          <w:rFonts w:ascii="Times New Roman" w:hAnsi="Times New Roman" w:cs="Times New Roman"/>
          <w:color w:val="812703"/>
          <w:sz w:val="28"/>
          <w:szCs w:val="28"/>
          <w:u w:val="single"/>
        </w:rPr>
        <w:t>Головченко Богдан</w:t>
      </w:r>
      <w:r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место среди </w:t>
      </w:r>
      <w:r w:rsidRPr="00597DA1">
        <w:rPr>
          <w:rFonts w:ascii="Times New Roman" w:hAnsi="Times New Roman" w:cs="Times New Roman"/>
          <w:sz w:val="28"/>
          <w:szCs w:val="28"/>
        </w:rPr>
        <w:t>мальчиков</w:t>
      </w:r>
      <w:r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11 лет, шахматы классика</w:t>
      </w:r>
      <w:r w:rsid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3284" w:rsidRPr="00597DA1" w:rsidRDefault="008B22A4" w:rsidP="00597DA1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proofErr w:type="spellStart"/>
        <w:r w:rsidR="00293284" w:rsidRPr="00597DA1">
          <w:rPr>
            <w:rStyle w:val="30"/>
            <w:rFonts w:ascii="Times New Roman" w:hAnsi="Times New Roman" w:cs="Times New Roman"/>
            <w:color w:val="812703"/>
            <w:sz w:val="28"/>
            <w:szCs w:val="28"/>
            <w:u w:val="single"/>
          </w:rPr>
          <w:t>Мулишов</w:t>
        </w:r>
        <w:proofErr w:type="spellEnd"/>
        <w:r w:rsidR="00293284" w:rsidRPr="00597DA1">
          <w:rPr>
            <w:rStyle w:val="30"/>
            <w:rFonts w:ascii="Times New Roman" w:hAnsi="Times New Roman" w:cs="Times New Roman"/>
            <w:color w:val="812703"/>
            <w:sz w:val="28"/>
            <w:szCs w:val="28"/>
            <w:u w:val="single"/>
          </w:rPr>
          <w:t xml:space="preserve"> Роман</w:t>
        </w:r>
      </w:hyperlink>
      <w:r w:rsidR="00293284"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93284"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место среди </w:t>
      </w:r>
      <w:r w:rsidR="00293284" w:rsidRPr="00597DA1">
        <w:rPr>
          <w:rFonts w:ascii="Times New Roman" w:hAnsi="Times New Roman" w:cs="Times New Roman"/>
          <w:sz w:val="28"/>
          <w:szCs w:val="28"/>
        </w:rPr>
        <w:t>мальчиков</w:t>
      </w:r>
      <w:r w:rsidR="00293284"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11 лет, шахматы классика</w:t>
      </w:r>
      <w:r w:rsid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3284" w:rsidRPr="00597DA1" w:rsidRDefault="00293284" w:rsidP="00597DA1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DA1">
        <w:rPr>
          <w:rStyle w:val="30"/>
          <w:rFonts w:ascii="Times New Roman" w:hAnsi="Times New Roman" w:cs="Times New Roman"/>
          <w:color w:val="812703"/>
          <w:sz w:val="28"/>
          <w:szCs w:val="28"/>
          <w:u w:val="single"/>
        </w:rPr>
        <w:t>Сорина Лия</w:t>
      </w:r>
      <w:r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место среди девочек до 11 лет, шахматы классика</w:t>
      </w:r>
      <w:r w:rsidR="00597D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D2A" w:rsidRPr="00597DA1" w:rsidRDefault="00DC5D2A" w:rsidP="00597DA1">
      <w:pPr>
        <w:pStyle w:val="a3"/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C5D2A" w:rsidRPr="00597DA1" w:rsidSect="00A7730B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2A4" w:rsidRDefault="008B22A4" w:rsidP="00597DA1">
      <w:pPr>
        <w:spacing w:after="0" w:line="240" w:lineRule="auto"/>
      </w:pPr>
      <w:r>
        <w:separator/>
      </w:r>
    </w:p>
  </w:endnote>
  <w:endnote w:type="continuationSeparator" w:id="0">
    <w:p w:rsidR="008B22A4" w:rsidRDefault="008B22A4" w:rsidP="0059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2221298"/>
      <w:docPartObj>
        <w:docPartGallery w:val="Page Numbers (Bottom of Page)"/>
        <w:docPartUnique/>
      </w:docPartObj>
    </w:sdtPr>
    <w:sdtContent>
      <w:p w:rsidR="00597DA1" w:rsidRDefault="00597DA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97DA1" w:rsidRDefault="00597DA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2A4" w:rsidRDefault="008B22A4" w:rsidP="00597DA1">
      <w:pPr>
        <w:spacing w:after="0" w:line="240" w:lineRule="auto"/>
      </w:pPr>
      <w:r>
        <w:separator/>
      </w:r>
    </w:p>
  </w:footnote>
  <w:footnote w:type="continuationSeparator" w:id="0">
    <w:p w:rsidR="008B22A4" w:rsidRDefault="008B22A4" w:rsidP="00597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87B55"/>
    <w:multiLevelType w:val="hybridMultilevel"/>
    <w:tmpl w:val="27682D94"/>
    <w:lvl w:ilvl="0" w:tplc="F05223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50ABF"/>
    <w:multiLevelType w:val="hybridMultilevel"/>
    <w:tmpl w:val="08DC6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AF"/>
    <w:rsid w:val="00006055"/>
    <w:rsid w:val="00012A68"/>
    <w:rsid w:val="000306F6"/>
    <w:rsid w:val="00152B77"/>
    <w:rsid w:val="00153FE2"/>
    <w:rsid w:val="00162E8A"/>
    <w:rsid w:val="001733C4"/>
    <w:rsid w:val="001B2323"/>
    <w:rsid w:val="001F2DB9"/>
    <w:rsid w:val="00201B2C"/>
    <w:rsid w:val="00202162"/>
    <w:rsid w:val="00293284"/>
    <w:rsid w:val="002B3029"/>
    <w:rsid w:val="002E78E4"/>
    <w:rsid w:val="00304257"/>
    <w:rsid w:val="003248AF"/>
    <w:rsid w:val="0039227D"/>
    <w:rsid w:val="003B0983"/>
    <w:rsid w:val="003F4A40"/>
    <w:rsid w:val="00437D4B"/>
    <w:rsid w:val="00445DFB"/>
    <w:rsid w:val="004F6DC8"/>
    <w:rsid w:val="00530A9B"/>
    <w:rsid w:val="005825A9"/>
    <w:rsid w:val="00582945"/>
    <w:rsid w:val="00597DA1"/>
    <w:rsid w:val="005D0512"/>
    <w:rsid w:val="005D3492"/>
    <w:rsid w:val="00623FAC"/>
    <w:rsid w:val="006577D0"/>
    <w:rsid w:val="00673D1F"/>
    <w:rsid w:val="006968C5"/>
    <w:rsid w:val="006A1704"/>
    <w:rsid w:val="006A33F0"/>
    <w:rsid w:val="006F11CE"/>
    <w:rsid w:val="006F5A63"/>
    <w:rsid w:val="00747D00"/>
    <w:rsid w:val="007D2DA6"/>
    <w:rsid w:val="008316B7"/>
    <w:rsid w:val="00831FD6"/>
    <w:rsid w:val="00837F94"/>
    <w:rsid w:val="008B22A4"/>
    <w:rsid w:val="008E5C63"/>
    <w:rsid w:val="008F57A6"/>
    <w:rsid w:val="0094279C"/>
    <w:rsid w:val="00953733"/>
    <w:rsid w:val="009559B1"/>
    <w:rsid w:val="00A2147A"/>
    <w:rsid w:val="00A6776B"/>
    <w:rsid w:val="00A7730B"/>
    <w:rsid w:val="00AF7230"/>
    <w:rsid w:val="00B06641"/>
    <w:rsid w:val="00C124E0"/>
    <w:rsid w:val="00C474FB"/>
    <w:rsid w:val="00C642A1"/>
    <w:rsid w:val="00C6586C"/>
    <w:rsid w:val="00D07F43"/>
    <w:rsid w:val="00D86583"/>
    <w:rsid w:val="00DC5D2A"/>
    <w:rsid w:val="00DD677F"/>
    <w:rsid w:val="00DF5707"/>
    <w:rsid w:val="00E52F8B"/>
    <w:rsid w:val="00E8253F"/>
    <w:rsid w:val="00EF0ACC"/>
    <w:rsid w:val="00F01ED9"/>
    <w:rsid w:val="00F1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A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124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24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E8637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24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E8637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8A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124E0"/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</w:rPr>
  </w:style>
  <w:style w:type="paragraph" w:styleId="a4">
    <w:name w:val="Subtitle"/>
    <w:basedOn w:val="a"/>
    <w:next w:val="a"/>
    <w:link w:val="a5"/>
    <w:uiPriority w:val="11"/>
    <w:qFormat/>
    <w:rsid w:val="00C124E0"/>
    <w:pPr>
      <w:numPr>
        <w:ilvl w:val="1"/>
      </w:numPr>
    </w:pPr>
    <w:rPr>
      <w:rFonts w:asciiTheme="majorHAnsi" w:eastAsiaTheme="majorEastAsia" w:hAnsiTheme="majorHAnsi" w:cstheme="majorBidi"/>
      <w:i/>
      <w:iCs/>
      <w:color w:val="FE8637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C124E0"/>
    <w:rPr>
      <w:rFonts w:asciiTheme="majorHAnsi" w:eastAsiaTheme="majorEastAsia" w:hAnsiTheme="majorHAnsi" w:cstheme="majorBidi"/>
      <w:i/>
      <w:iCs/>
      <w:color w:val="FE8637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124E0"/>
    <w:rPr>
      <w:rFonts w:asciiTheme="majorHAnsi" w:eastAsiaTheme="majorEastAsia" w:hAnsiTheme="majorHAnsi" w:cstheme="majorBidi"/>
      <w:b/>
      <w:bCs/>
      <w:color w:val="FE8637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24E0"/>
    <w:rPr>
      <w:rFonts w:asciiTheme="majorHAnsi" w:eastAsiaTheme="majorEastAsia" w:hAnsiTheme="majorHAnsi" w:cstheme="majorBidi"/>
      <w:b/>
      <w:bCs/>
      <w:color w:val="FE8637" w:themeColor="accent1"/>
    </w:rPr>
  </w:style>
  <w:style w:type="table" w:styleId="a6">
    <w:name w:val="Table Grid"/>
    <w:basedOn w:val="a1"/>
    <w:uiPriority w:val="59"/>
    <w:rsid w:val="002E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EF0ACC"/>
    <w:pPr>
      <w:spacing w:after="0" w:line="240" w:lineRule="auto"/>
    </w:pPr>
    <w:rPr>
      <w:color w:val="CFA70A" w:themeColor="accent4" w:themeShade="BF"/>
    </w:rPr>
    <w:tblPr>
      <w:tblStyleRowBandSize w:val="1"/>
      <w:tblStyleColBandSize w:val="1"/>
      <w:tblBorders>
        <w:top w:val="single" w:sz="8" w:space="0" w:color="F5CD2D" w:themeColor="accent4"/>
        <w:bottom w:val="single" w:sz="8" w:space="0" w:color="F5CD2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CD2D" w:themeColor="accent4"/>
          <w:left w:val="nil"/>
          <w:bottom w:val="single" w:sz="8" w:space="0" w:color="F5CD2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CD2D" w:themeColor="accent4"/>
          <w:left w:val="nil"/>
          <w:bottom w:val="single" w:sz="8" w:space="0" w:color="F5CD2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2C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2CA" w:themeFill="accent4" w:themeFillTint="3F"/>
      </w:tcPr>
    </w:tblStylePr>
  </w:style>
  <w:style w:type="table" w:styleId="-1">
    <w:name w:val="Light Shading Accent 1"/>
    <w:basedOn w:val="a1"/>
    <w:uiPriority w:val="60"/>
    <w:rsid w:val="00C474FB"/>
    <w:pPr>
      <w:spacing w:after="0" w:line="240" w:lineRule="auto"/>
    </w:pPr>
    <w:rPr>
      <w:color w:val="E65B01" w:themeColor="accent1" w:themeShade="BF"/>
    </w:rPr>
    <w:tblPr>
      <w:tblStyleRowBandSize w:val="1"/>
      <w:tblStyleColBandSize w:val="1"/>
      <w:tblBorders>
        <w:top w:val="single" w:sz="8" w:space="0" w:color="FE8637" w:themeColor="accent1"/>
        <w:bottom w:val="single" w:sz="8" w:space="0" w:color="FE863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8637" w:themeColor="accent1"/>
          <w:left w:val="nil"/>
          <w:bottom w:val="single" w:sz="8" w:space="0" w:color="FE863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8637" w:themeColor="accent1"/>
          <w:left w:val="nil"/>
          <w:bottom w:val="single" w:sz="8" w:space="0" w:color="FE863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1C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1CD" w:themeFill="accent1" w:themeFillTint="3F"/>
      </w:tcPr>
    </w:tblStylePr>
  </w:style>
  <w:style w:type="table" w:styleId="1-1">
    <w:name w:val="Medium Shading 1 Accent 1"/>
    <w:basedOn w:val="a1"/>
    <w:uiPriority w:val="63"/>
    <w:rsid w:val="00D07F43"/>
    <w:pPr>
      <w:spacing w:after="0" w:line="240" w:lineRule="auto"/>
    </w:pPr>
    <w:tblPr>
      <w:tblStyleRowBandSize w:val="1"/>
      <w:tblStyleColBandSize w:val="1"/>
      <w:tblBorders>
        <w:top w:val="single" w:sz="8" w:space="0" w:color="FEA469" w:themeColor="accent1" w:themeTint="BF"/>
        <w:left w:val="single" w:sz="8" w:space="0" w:color="FEA469" w:themeColor="accent1" w:themeTint="BF"/>
        <w:bottom w:val="single" w:sz="8" w:space="0" w:color="FEA469" w:themeColor="accent1" w:themeTint="BF"/>
        <w:right w:val="single" w:sz="8" w:space="0" w:color="FEA469" w:themeColor="accent1" w:themeTint="BF"/>
        <w:insideH w:val="single" w:sz="8" w:space="0" w:color="FEA46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A469" w:themeColor="accent1" w:themeTint="BF"/>
          <w:left w:val="single" w:sz="8" w:space="0" w:color="FEA469" w:themeColor="accent1" w:themeTint="BF"/>
          <w:bottom w:val="single" w:sz="8" w:space="0" w:color="FEA469" w:themeColor="accent1" w:themeTint="BF"/>
          <w:right w:val="single" w:sz="8" w:space="0" w:color="FEA469" w:themeColor="accent1" w:themeTint="BF"/>
          <w:insideH w:val="nil"/>
          <w:insideV w:val="nil"/>
        </w:tcBorders>
        <w:shd w:val="clear" w:color="auto" w:fill="FE86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A469" w:themeColor="accent1" w:themeTint="BF"/>
          <w:left w:val="single" w:sz="8" w:space="0" w:color="FEA469" w:themeColor="accent1" w:themeTint="BF"/>
          <w:bottom w:val="single" w:sz="8" w:space="0" w:color="FEA469" w:themeColor="accent1" w:themeTint="BF"/>
          <w:right w:val="single" w:sz="8" w:space="0" w:color="FEA46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1C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1C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Grid Accent 6"/>
    <w:basedOn w:val="a1"/>
    <w:uiPriority w:val="62"/>
    <w:rsid w:val="00D07F43"/>
    <w:pPr>
      <w:spacing w:after="0" w:line="240" w:lineRule="auto"/>
    </w:pPr>
    <w:tblPr>
      <w:tblStyleRowBandSize w:val="1"/>
      <w:tblStyleColBandSize w:val="1"/>
      <w:tblBorders>
        <w:top w:val="single" w:sz="8" w:space="0" w:color="777C84" w:themeColor="accent6"/>
        <w:left w:val="single" w:sz="8" w:space="0" w:color="777C84" w:themeColor="accent6"/>
        <w:bottom w:val="single" w:sz="8" w:space="0" w:color="777C84" w:themeColor="accent6"/>
        <w:right w:val="single" w:sz="8" w:space="0" w:color="777C84" w:themeColor="accent6"/>
        <w:insideH w:val="single" w:sz="8" w:space="0" w:color="777C84" w:themeColor="accent6"/>
        <w:insideV w:val="single" w:sz="8" w:space="0" w:color="777C8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7C84" w:themeColor="accent6"/>
          <w:left w:val="single" w:sz="8" w:space="0" w:color="777C84" w:themeColor="accent6"/>
          <w:bottom w:val="single" w:sz="18" w:space="0" w:color="777C84" w:themeColor="accent6"/>
          <w:right w:val="single" w:sz="8" w:space="0" w:color="777C84" w:themeColor="accent6"/>
          <w:insideH w:val="nil"/>
          <w:insideV w:val="single" w:sz="8" w:space="0" w:color="777C8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77C84" w:themeColor="accent6"/>
          <w:left w:val="single" w:sz="8" w:space="0" w:color="777C84" w:themeColor="accent6"/>
          <w:bottom w:val="single" w:sz="8" w:space="0" w:color="777C84" w:themeColor="accent6"/>
          <w:right w:val="single" w:sz="8" w:space="0" w:color="777C84" w:themeColor="accent6"/>
          <w:insideH w:val="nil"/>
          <w:insideV w:val="single" w:sz="8" w:space="0" w:color="777C8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7C84" w:themeColor="accent6"/>
          <w:left w:val="single" w:sz="8" w:space="0" w:color="777C84" w:themeColor="accent6"/>
          <w:bottom w:val="single" w:sz="8" w:space="0" w:color="777C84" w:themeColor="accent6"/>
          <w:right w:val="single" w:sz="8" w:space="0" w:color="777C84" w:themeColor="accent6"/>
        </w:tcBorders>
      </w:tcPr>
    </w:tblStylePr>
    <w:tblStylePr w:type="band1Vert">
      <w:tblPr/>
      <w:tcPr>
        <w:tcBorders>
          <w:top w:val="single" w:sz="8" w:space="0" w:color="777C84" w:themeColor="accent6"/>
          <w:left w:val="single" w:sz="8" w:space="0" w:color="777C84" w:themeColor="accent6"/>
          <w:bottom w:val="single" w:sz="8" w:space="0" w:color="777C84" w:themeColor="accent6"/>
          <w:right w:val="single" w:sz="8" w:space="0" w:color="777C84" w:themeColor="accent6"/>
        </w:tcBorders>
        <w:shd w:val="clear" w:color="auto" w:fill="DDDEE0" w:themeFill="accent6" w:themeFillTint="3F"/>
      </w:tcPr>
    </w:tblStylePr>
    <w:tblStylePr w:type="band1Horz">
      <w:tblPr/>
      <w:tcPr>
        <w:tcBorders>
          <w:top w:val="single" w:sz="8" w:space="0" w:color="777C84" w:themeColor="accent6"/>
          <w:left w:val="single" w:sz="8" w:space="0" w:color="777C84" w:themeColor="accent6"/>
          <w:bottom w:val="single" w:sz="8" w:space="0" w:color="777C84" w:themeColor="accent6"/>
          <w:right w:val="single" w:sz="8" w:space="0" w:color="777C84" w:themeColor="accent6"/>
          <w:insideV w:val="single" w:sz="8" w:space="0" w:color="777C84" w:themeColor="accent6"/>
        </w:tcBorders>
        <w:shd w:val="clear" w:color="auto" w:fill="DDDEE0" w:themeFill="accent6" w:themeFillTint="3F"/>
      </w:tcPr>
    </w:tblStylePr>
    <w:tblStylePr w:type="band2Horz">
      <w:tblPr/>
      <w:tcPr>
        <w:tcBorders>
          <w:top w:val="single" w:sz="8" w:space="0" w:color="777C84" w:themeColor="accent6"/>
          <w:left w:val="single" w:sz="8" w:space="0" w:color="777C84" w:themeColor="accent6"/>
          <w:bottom w:val="single" w:sz="8" w:space="0" w:color="777C84" w:themeColor="accent6"/>
          <w:right w:val="single" w:sz="8" w:space="0" w:color="777C84" w:themeColor="accent6"/>
          <w:insideV w:val="single" w:sz="8" w:space="0" w:color="777C84" w:themeColor="accent6"/>
        </w:tcBorders>
      </w:tcPr>
    </w:tblStylePr>
  </w:style>
  <w:style w:type="table" w:styleId="-10">
    <w:name w:val="Light List Accent 1"/>
    <w:basedOn w:val="a1"/>
    <w:uiPriority w:val="61"/>
    <w:rsid w:val="00D07F43"/>
    <w:pPr>
      <w:spacing w:after="0" w:line="240" w:lineRule="auto"/>
    </w:pPr>
    <w:tblPr>
      <w:tblStyleRowBandSize w:val="1"/>
      <w:tblStyleColBandSize w:val="1"/>
      <w:tblBorders>
        <w:top w:val="single" w:sz="8" w:space="0" w:color="FE8637" w:themeColor="accent1"/>
        <w:left w:val="single" w:sz="8" w:space="0" w:color="FE8637" w:themeColor="accent1"/>
        <w:bottom w:val="single" w:sz="8" w:space="0" w:color="FE8637" w:themeColor="accent1"/>
        <w:right w:val="single" w:sz="8" w:space="0" w:color="FE863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86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8637" w:themeColor="accent1"/>
          <w:left w:val="single" w:sz="8" w:space="0" w:color="FE8637" w:themeColor="accent1"/>
          <w:bottom w:val="single" w:sz="8" w:space="0" w:color="FE8637" w:themeColor="accent1"/>
          <w:right w:val="single" w:sz="8" w:space="0" w:color="FE86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8637" w:themeColor="accent1"/>
          <w:left w:val="single" w:sz="8" w:space="0" w:color="FE8637" w:themeColor="accent1"/>
          <w:bottom w:val="single" w:sz="8" w:space="0" w:color="FE8637" w:themeColor="accent1"/>
          <w:right w:val="single" w:sz="8" w:space="0" w:color="FE8637" w:themeColor="accent1"/>
        </w:tcBorders>
      </w:tcPr>
    </w:tblStylePr>
    <w:tblStylePr w:type="band1Horz">
      <w:tblPr/>
      <w:tcPr>
        <w:tcBorders>
          <w:top w:val="single" w:sz="8" w:space="0" w:color="FE8637" w:themeColor="accent1"/>
          <w:left w:val="single" w:sz="8" w:space="0" w:color="FE8637" w:themeColor="accent1"/>
          <w:bottom w:val="single" w:sz="8" w:space="0" w:color="FE8637" w:themeColor="accent1"/>
          <w:right w:val="single" w:sz="8" w:space="0" w:color="FE8637" w:themeColor="accent1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D0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F4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293284"/>
    <w:rPr>
      <w:strike w:val="0"/>
      <w:dstrike w:val="0"/>
      <w:color w:val="0000FF"/>
      <w:u w:val="none"/>
      <w:effect w:val="none"/>
    </w:rPr>
  </w:style>
  <w:style w:type="paragraph" w:styleId="aa">
    <w:name w:val="header"/>
    <w:basedOn w:val="a"/>
    <w:link w:val="ab"/>
    <w:uiPriority w:val="99"/>
    <w:unhideWhenUsed/>
    <w:rsid w:val="00597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97DA1"/>
  </w:style>
  <w:style w:type="paragraph" w:styleId="ac">
    <w:name w:val="footer"/>
    <w:basedOn w:val="a"/>
    <w:link w:val="ad"/>
    <w:uiPriority w:val="99"/>
    <w:unhideWhenUsed/>
    <w:rsid w:val="00597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97D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A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124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24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E8637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24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E8637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8A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124E0"/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</w:rPr>
  </w:style>
  <w:style w:type="paragraph" w:styleId="a4">
    <w:name w:val="Subtitle"/>
    <w:basedOn w:val="a"/>
    <w:next w:val="a"/>
    <w:link w:val="a5"/>
    <w:uiPriority w:val="11"/>
    <w:qFormat/>
    <w:rsid w:val="00C124E0"/>
    <w:pPr>
      <w:numPr>
        <w:ilvl w:val="1"/>
      </w:numPr>
    </w:pPr>
    <w:rPr>
      <w:rFonts w:asciiTheme="majorHAnsi" w:eastAsiaTheme="majorEastAsia" w:hAnsiTheme="majorHAnsi" w:cstheme="majorBidi"/>
      <w:i/>
      <w:iCs/>
      <w:color w:val="FE8637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C124E0"/>
    <w:rPr>
      <w:rFonts w:asciiTheme="majorHAnsi" w:eastAsiaTheme="majorEastAsia" w:hAnsiTheme="majorHAnsi" w:cstheme="majorBidi"/>
      <w:i/>
      <w:iCs/>
      <w:color w:val="FE8637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124E0"/>
    <w:rPr>
      <w:rFonts w:asciiTheme="majorHAnsi" w:eastAsiaTheme="majorEastAsia" w:hAnsiTheme="majorHAnsi" w:cstheme="majorBidi"/>
      <w:b/>
      <w:bCs/>
      <w:color w:val="FE8637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24E0"/>
    <w:rPr>
      <w:rFonts w:asciiTheme="majorHAnsi" w:eastAsiaTheme="majorEastAsia" w:hAnsiTheme="majorHAnsi" w:cstheme="majorBidi"/>
      <w:b/>
      <w:bCs/>
      <w:color w:val="FE8637" w:themeColor="accent1"/>
    </w:rPr>
  </w:style>
  <w:style w:type="table" w:styleId="a6">
    <w:name w:val="Table Grid"/>
    <w:basedOn w:val="a1"/>
    <w:uiPriority w:val="59"/>
    <w:rsid w:val="002E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EF0ACC"/>
    <w:pPr>
      <w:spacing w:after="0" w:line="240" w:lineRule="auto"/>
    </w:pPr>
    <w:rPr>
      <w:color w:val="CFA70A" w:themeColor="accent4" w:themeShade="BF"/>
    </w:rPr>
    <w:tblPr>
      <w:tblStyleRowBandSize w:val="1"/>
      <w:tblStyleColBandSize w:val="1"/>
      <w:tblBorders>
        <w:top w:val="single" w:sz="8" w:space="0" w:color="F5CD2D" w:themeColor="accent4"/>
        <w:bottom w:val="single" w:sz="8" w:space="0" w:color="F5CD2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CD2D" w:themeColor="accent4"/>
          <w:left w:val="nil"/>
          <w:bottom w:val="single" w:sz="8" w:space="0" w:color="F5CD2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CD2D" w:themeColor="accent4"/>
          <w:left w:val="nil"/>
          <w:bottom w:val="single" w:sz="8" w:space="0" w:color="F5CD2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2C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2CA" w:themeFill="accent4" w:themeFillTint="3F"/>
      </w:tcPr>
    </w:tblStylePr>
  </w:style>
  <w:style w:type="table" w:styleId="-1">
    <w:name w:val="Light Shading Accent 1"/>
    <w:basedOn w:val="a1"/>
    <w:uiPriority w:val="60"/>
    <w:rsid w:val="00C474FB"/>
    <w:pPr>
      <w:spacing w:after="0" w:line="240" w:lineRule="auto"/>
    </w:pPr>
    <w:rPr>
      <w:color w:val="E65B01" w:themeColor="accent1" w:themeShade="BF"/>
    </w:rPr>
    <w:tblPr>
      <w:tblStyleRowBandSize w:val="1"/>
      <w:tblStyleColBandSize w:val="1"/>
      <w:tblBorders>
        <w:top w:val="single" w:sz="8" w:space="0" w:color="FE8637" w:themeColor="accent1"/>
        <w:bottom w:val="single" w:sz="8" w:space="0" w:color="FE863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8637" w:themeColor="accent1"/>
          <w:left w:val="nil"/>
          <w:bottom w:val="single" w:sz="8" w:space="0" w:color="FE863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8637" w:themeColor="accent1"/>
          <w:left w:val="nil"/>
          <w:bottom w:val="single" w:sz="8" w:space="0" w:color="FE863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1C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1CD" w:themeFill="accent1" w:themeFillTint="3F"/>
      </w:tcPr>
    </w:tblStylePr>
  </w:style>
  <w:style w:type="table" w:styleId="1-1">
    <w:name w:val="Medium Shading 1 Accent 1"/>
    <w:basedOn w:val="a1"/>
    <w:uiPriority w:val="63"/>
    <w:rsid w:val="00D07F43"/>
    <w:pPr>
      <w:spacing w:after="0" w:line="240" w:lineRule="auto"/>
    </w:pPr>
    <w:tblPr>
      <w:tblStyleRowBandSize w:val="1"/>
      <w:tblStyleColBandSize w:val="1"/>
      <w:tblBorders>
        <w:top w:val="single" w:sz="8" w:space="0" w:color="FEA469" w:themeColor="accent1" w:themeTint="BF"/>
        <w:left w:val="single" w:sz="8" w:space="0" w:color="FEA469" w:themeColor="accent1" w:themeTint="BF"/>
        <w:bottom w:val="single" w:sz="8" w:space="0" w:color="FEA469" w:themeColor="accent1" w:themeTint="BF"/>
        <w:right w:val="single" w:sz="8" w:space="0" w:color="FEA469" w:themeColor="accent1" w:themeTint="BF"/>
        <w:insideH w:val="single" w:sz="8" w:space="0" w:color="FEA46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A469" w:themeColor="accent1" w:themeTint="BF"/>
          <w:left w:val="single" w:sz="8" w:space="0" w:color="FEA469" w:themeColor="accent1" w:themeTint="BF"/>
          <w:bottom w:val="single" w:sz="8" w:space="0" w:color="FEA469" w:themeColor="accent1" w:themeTint="BF"/>
          <w:right w:val="single" w:sz="8" w:space="0" w:color="FEA469" w:themeColor="accent1" w:themeTint="BF"/>
          <w:insideH w:val="nil"/>
          <w:insideV w:val="nil"/>
        </w:tcBorders>
        <w:shd w:val="clear" w:color="auto" w:fill="FE86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A469" w:themeColor="accent1" w:themeTint="BF"/>
          <w:left w:val="single" w:sz="8" w:space="0" w:color="FEA469" w:themeColor="accent1" w:themeTint="BF"/>
          <w:bottom w:val="single" w:sz="8" w:space="0" w:color="FEA469" w:themeColor="accent1" w:themeTint="BF"/>
          <w:right w:val="single" w:sz="8" w:space="0" w:color="FEA46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1C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1C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Grid Accent 6"/>
    <w:basedOn w:val="a1"/>
    <w:uiPriority w:val="62"/>
    <w:rsid w:val="00D07F43"/>
    <w:pPr>
      <w:spacing w:after="0" w:line="240" w:lineRule="auto"/>
    </w:pPr>
    <w:tblPr>
      <w:tblStyleRowBandSize w:val="1"/>
      <w:tblStyleColBandSize w:val="1"/>
      <w:tblBorders>
        <w:top w:val="single" w:sz="8" w:space="0" w:color="777C84" w:themeColor="accent6"/>
        <w:left w:val="single" w:sz="8" w:space="0" w:color="777C84" w:themeColor="accent6"/>
        <w:bottom w:val="single" w:sz="8" w:space="0" w:color="777C84" w:themeColor="accent6"/>
        <w:right w:val="single" w:sz="8" w:space="0" w:color="777C84" w:themeColor="accent6"/>
        <w:insideH w:val="single" w:sz="8" w:space="0" w:color="777C84" w:themeColor="accent6"/>
        <w:insideV w:val="single" w:sz="8" w:space="0" w:color="777C8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7C84" w:themeColor="accent6"/>
          <w:left w:val="single" w:sz="8" w:space="0" w:color="777C84" w:themeColor="accent6"/>
          <w:bottom w:val="single" w:sz="18" w:space="0" w:color="777C84" w:themeColor="accent6"/>
          <w:right w:val="single" w:sz="8" w:space="0" w:color="777C84" w:themeColor="accent6"/>
          <w:insideH w:val="nil"/>
          <w:insideV w:val="single" w:sz="8" w:space="0" w:color="777C8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77C84" w:themeColor="accent6"/>
          <w:left w:val="single" w:sz="8" w:space="0" w:color="777C84" w:themeColor="accent6"/>
          <w:bottom w:val="single" w:sz="8" w:space="0" w:color="777C84" w:themeColor="accent6"/>
          <w:right w:val="single" w:sz="8" w:space="0" w:color="777C84" w:themeColor="accent6"/>
          <w:insideH w:val="nil"/>
          <w:insideV w:val="single" w:sz="8" w:space="0" w:color="777C8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7C84" w:themeColor="accent6"/>
          <w:left w:val="single" w:sz="8" w:space="0" w:color="777C84" w:themeColor="accent6"/>
          <w:bottom w:val="single" w:sz="8" w:space="0" w:color="777C84" w:themeColor="accent6"/>
          <w:right w:val="single" w:sz="8" w:space="0" w:color="777C84" w:themeColor="accent6"/>
        </w:tcBorders>
      </w:tcPr>
    </w:tblStylePr>
    <w:tblStylePr w:type="band1Vert">
      <w:tblPr/>
      <w:tcPr>
        <w:tcBorders>
          <w:top w:val="single" w:sz="8" w:space="0" w:color="777C84" w:themeColor="accent6"/>
          <w:left w:val="single" w:sz="8" w:space="0" w:color="777C84" w:themeColor="accent6"/>
          <w:bottom w:val="single" w:sz="8" w:space="0" w:color="777C84" w:themeColor="accent6"/>
          <w:right w:val="single" w:sz="8" w:space="0" w:color="777C84" w:themeColor="accent6"/>
        </w:tcBorders>
        <w:shd w:val="clear" w:color="auto" w:fill="DDDEE0" w:themeFill="accent6" w:themeFillTint="3F"/>
      </w:tcPr>
    </w:tblStylePr>
    <w:tblStylePr w:type="band1Horz">
      <w:tblPr/>
      <w:tcPr>
        <w:tcBorders>
          <w:top w:val="single" w:sz="8" w:space="0" w:color="777C84" w:themeColor="accent6"/>
          <w:left w:val="single" w:sz="8" w:space="0" w:color="777C84" w:themeColor="accent6"/>
          <w:bottom w:val="single" w:sz="8" w:space="0" w:color="777C84" w:themeColor="accent6"/>
          <w:right w:val="single" w:sz="8" w:space="0" w:color="777C84" w:themeColor="accent6"/>
          <w:insideV w:val="single" w:sz="8" w:space="0" w:color="777C84" w:themeColor="accent6"/>
        </w:tcBorders>
        <w:shd w:val="clear" w:color="auto" w:fill="DDDEE0" w:themeFill="accent6" w:themeFillTint="3F"/>
      </w:tcPr>
    </w:tblStylePr>
    <w:tblStylePr w:type="band2Horz">
      <w:tblPr/>
      <w:tcPr>
        <w:tcBorders>
          <w:top w:val="single" w:sz="8" w:space="0" w:color="777C84" w:themeColor="accent6"/>
          <w:left w:val="single" w:sz="8" w:space="0" w:color="777C84" w:themeColor="accent6"/>
          <w:bottom w:val="single" w:sz="8" w:space="0" w:color="777C84" w:themeColor="accent6"/>
          <w:right w:val="single" w:sz="8" w:space="0" w:color="777C84" w:themeColor="accent6"/>
          <w:insideV w:val="single" w:sz="8" w:space="0" w:color="777C84" w:themeColor="accent6"/>
        </w:tcBorders>
      </w:tcPr>
    </w:tblStylePr>
  </w:style>
  <w:style w:type="table" w:styleId="-10">
    <w:name w:val="Light List Accent 1"/>
    <w:basedOn w:val="a1"/>
    <w:uiPriority w:val="61"/>
    <w:rsid w:val="00D07F43"/>
    <w:pPr>
      <w:spacing w:after="0" w:line="240" w:lineRule="auto"/>
    </w:pPr>
    <w:tblPr>
      <w:tblStyleRowBandSize w:val="1"/>
      <w:tblStyleColBandSize w:val="1"/>
      <w:tblBorders>
        <w:top w:val="single" w:sz="8" w:space="0" w:color="FE8637" w:themeColor="accent1"/>
        <w:left w:val="single" w:sz="8" w:space="0" w:color="FE8637" w:themeColor="accent1"/>
        <w:bottom w:val="single" w:sz="8" w:space="0" w:color="FE8637" w:themeColor="accent1"/>
        <w:right w:val="single" w:sz="8" w:space="0" w:color="FE863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86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8637" w:themeColor="accent1"/>
          <w:left w:val="single" w:sz="8" w:space="0" w:color="FE8637" w:themeColor="accent1"/>
          <w:bottom w:val="single" w:sz="8" w:space="0" w:color="FE8637" w:themeColor="accent1"/>
          <w:right w:val="single" w:sz="8" w:space="0" w:color="FE86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8637" w:themeColor="accent1"/>
          <w:left w:val="single" w:sz="8" w:space="0" w:color="FE8637" w:themeColor="accent1"/>
          <w:bottom w:val="single" w:sz="8" w:space="0" w:color="FE8637" w:themeColor="accent1"/>
          <w:right w:val="single" w:sz="8" w:space="0" w:color="FE8637" w:themeColor="accent1"/>
        </w:tcBorders>
      </w:tcPr>
    </w:tblStylePr>
    <w:tblStylePr w:type="band1Horz">
      <w:tblPr/>
      <w:tcPr>
        <w:tcBorders>
          <w:top w:val="single" w:sz="8" w:space="0" w:color="FE8637" w:themeColor="accent1"/>
          <w:left w:val="single" w:sz="8" w:space="0" w:color="FE8637" w:themeColor="accent1"/>
          <w:bottom w:val="single" w:sz="8" w:space="0" w:color="FE8637" w:themeColor="accent1"/>
          <w:right w:val="single" w:sz="8" w:space="0" w:color="FE8637" w:themeColor="accent1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D0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F4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293284"/>
    <w:rPr>
      <w:strike w:val="0"/>
      <w:dstrike w:val="0"/>
      <w:color w:val="0000FF"/>
      <w:u w:val="none"/>
      <w:effect w:val="none"/>
    </w:rPr>
  </w:style>
  <w:style w:type="paragraph" w:styleId="aa">
    <w:name w:val="header"/>
    <w:basedOn w:val="a"/>
    <w:link w:val="ab"/>
    <w:uiPriority w:val="99"/>
    <w:unhideWhenUsed/>
    <w:rsid w:val="00597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97DA1"/>
  </w:style>
  <w:style w:type="paragraph" w:styleId="ac">
    <w:name w:val="footer"/>
    <w:basedOn w:val="a"/>
    <w:link w:val="ad"/>
    <w:uiPriority w:val="99"/>
    <w:unhideWhenUsed/>
    <w:rsid w:val="00597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97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ss-results.com/tnr314208.aspx?lan=11&amp;art=9&amp;fed=RUS&amp;flag=30&amp;wi=700&amp;lansel=NO&amp;css=2&amp;snr=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chess-results.com/tnr314204.aspx?lan=11&amp;art=9&amp;fed=RUS&amp;flag=30&amp;wi=700&amp;lansel=NO&amp;css=2&amp;snr=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ess-results.com/tnr314206.aspx?lan=11&amp;art=9&amp;fed=RUS&amp;flag=30&amp;wi=700&amp;lansel=NO&amp;css=2&amp;snr=7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Эркер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Эркер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Сорин</dc:creator>
  <cp:keywords/>
  <dc:description/>
  <cp:lastModifiedBy>Смирнова Л.И.</cp:lastModifiedBy>
  <cp:revision>4</cp:revision>
  <cp:lastPrinted>2017-11-30T17:30:00Z</cp:lastPrinted>
  <dcterms:created xsi:type="dcterms:W3CDTF">2017-12-03T13:00:00Z</dcterms:created>
  <dcterms:modified xsi:type="dcterms:W3CDTF">2017-12-04T09:56:00Z</dcterms:modified>
</cp:coreProperties>
</file>