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BE" w:rsidRPr="004C07C0" w:rsidRDefault="006F38BE" w:rsidP="006F38BE">
      <w:pPr>
        <w:widowControl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6F38B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C07C0">
        <w:rPr>
          <w:rFonts w:ascii="Times New Roman" w:hAnsi="Times New Roman"/>
          <w:sz w:val="28"/>
          <w:szCs w:val="28"/>
          <w:lang w:eastAsia="ru-RU"/>
        </w:rPr>
        <w:t xml:space="preserve">Принято     </w:t>
      </w:r>
      <w:r w:rsidRPr="006F38B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4C07C0"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4C07C0" w:rsidRPr="006F38BE" w:rsidRDefault="006F38BE" w:rsidP="004C07C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C07C0">
        <w:rPr>
          <w:rFonts w:ascii="Times New Roman" w:hAnsi="Times New Roman"/>
          <w:sz w:val="28"/>
          <w:szCs w:val="28"/>
          <w:lang w:eastAsia="ru-RU"/>
        </w:rPr>
        <w:t xml:space="preserve">             Общим собранием работников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4C07C0">
        <w:rPr>
          <w:rFonts w:ascii="Times New Roman" w:hAnsi="Times New Roman"/>
          <w:sz w:val="28"/>
          <w:szCs w:val="28"/>
          <w:lang w:eastAsia="ru-RU"/>
        </w:rPr>
        <w:t xml:space="preserve"> Директор ГБОУ СОШ № 481                                                                           </w:t>
      </w:r>
    </w:p>
    <w:p w:rsidR="004C07C0" w:rsidRPr="00991E02" w:rsidRDefault="00991E02" w:rsidP="004C07C0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Протокол №                                                                                   Приказ №</w:t>
      </w:r>
    </w:p>
    <w:p w:rsidR="004C07C0" w:rsidRPr="004C07C0" w:rsidRDefault="004C07C0" w:rsidP="004C07C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46315" w:rsidRDefault="00446315" w:rsidP="004C07C0">
      <w:pPr>
        <w:widowControl w:val="0"/>
        <w:spacing w:after="0" w:line="250" w:lineRule="exac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46315" w:rsidRDefault="00446315" w:rsidP="004C07C0">
      <w:pPr>
        <w:widowControl w:val="0"/>
        <w:spacing w:after="0" w:line="250" w:lineRule="exac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46315" w:rsidRDefault="00446315" w:rsidP="004C07C0">
      <w:pPr>
        <w:widowControl w:val="0"/>
        <w:spacing w:after="0" w:line="250" w:lineRule="exac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46315" w:rsidRDefault="00446315" w:rsidP="004C07C0">
      <w:pPr>
        <w:widowControl w:val="0"/>
        <w:spacing w:after="0" w:line="250" w:lineRule="exac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46315" w:rsidRDefault="00446315" w:rsidP="004C07C0">
      <w:pPr>
        <w:widowControl w:val="0"/>
        <w:spacing w:after="0" w:line="250" w:lineRule="exac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C07C0" w:rsidRPr="004C07C0" w:rsidRDefault="004C07C0" w:rsidP="004C07C0">
      <w:pPr>
        <w:widowControl w:val="0"/>
        <w:spacing w:after="0" w:line="25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07C0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ПОРЯДОК</w:t>
      </w:r>
    </w:p>
    <w:p w:rsidR="004C07C0" w:rsidRPr="004C07C0" w:rsidRDefault="004C07C0" w:rsidP="004C07C0">
      <w:pPr>
        <w:widowControl w:val="0"/>
        <w:spacing w:after="0" w:line="250" w:lineRule="exact"/>
        <w:ind w:left="140" w:right="20" w:firstLine="1500"/>
        <w:rPr>
          <w:rFonts w:ascii="Times New Roman" w:hAnsi="Times New Roman"/>
          <w:b/>
          <w:sz w:val="28"/>
          <w:szCs w:val="28"/>
          <w:lang w:eastAsia="ru-RU"/>
        </w:rPr>
      </w:pPr>
      <w:r w:rsidRPr="004C07C0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ИНФОРМИРОВАНИЯ РАБОТНИКАМИ РАБОТОДАТЕЛЯ О СТАВШЕЙ ИЗВЕСТНОЙ РАБОТНИКУ ИНФОРМАЦИИ О СЛУЧАЯХ СОВЕРШЕНИЯ КОРРУПЦИОННЫХ НАРУШЕНИЙ ДРУГИМИ РАБОТНИКАМИ, КОНТРАГЕНТАМИ,</w:t>
      </w:r>
    </w:p>
    <w:p w:rsidR="004C07C0" w:rsidRPr="004C07C0" w:rsidRDefault="004C07C0" w:rsidP="004C07C0">
      <w:pPr>
        <w:widowControl w:val="0"/>
        <w:spacing w:after="0" w:line="250" w:lineRule="exac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C07C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ИНЫМИ ЛИЦАМИ В ГБОУ СОШ № 481 </w:t>
      </w:r>
    </w:p>
    <w:p w:rsidR="004C07C0" w:rsidRPr="005C7F53" w:rsidRDefault="004C07C0" w:rsidP="004C07C0">
      <w:pPr>
        <w:widowControl w:val="0"/>
        <w:spacing w:after="0" w:line="250" w:lineRule="exact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5C7F53">
        <w:rPr>
          <w:rFonts w:ascii="Times New Roman" w:hAnsi="Times New Roman"/>
          <w:b/>
          <w:color w:val="000000"/>
          <w:sz w:val="36"/>
          <w:szCs w:val="36"/>
          <w:lang w:eastAsia="ru-RU"/>
        </w:rPr>
        <w:t>с углубленным изучением немецкого языка Кировского района Санкт-Петербурга</w:t>
      </w:r>
    </w:p>
    <w:p w:rsidR="004C07C0" w:rsidRPr="004C07C0" w:rsidRDefault="004C07C0" w:rsidP="004C07C0">
      <w:pPr>
        <w:widowControl w:val="0"/>
        <w:spacing w:after="0" w:line="25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07C0" w:rsidRPr="004C07C0" w:rsidRDefault="004C07C0" w:rsidP="004C07C0">
      <w:pPr>
        <w:widowControl w:val="0"/>
        <w:numPr>
          <w:ilvl w:val="0"/>
          <w:numId w:val="13"/>
        </w:numPr>
        <w:tabs>
          <w:tab w:val="clear" w:pos="432"/>
          <w:tab w:val="left" w:pos="3584"/>
        </w:tabs>
        <w:spacing w:after="265" w:line="220" w:lineRule="exact"/>
        <w:ind w:left="330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>ОБЩИЕ ПОЛОЖЕНИЯ</w:t>
      </w:r>
    </w:p>
    <w:p w:rsidR="004C07C0" w:rsidRPr="004C07C0" w:rsidRDefault="004C07C0" w:rsidP="004C07C0">
      <w:pPr>
        <w:widowControl w:val="0"/>
        <w:numPr>
          <w:ilvl w:val="1"/>
          <w:numId w:val="13"/>
        </w:numPr>
        <w:tabs>
          <w:tab w:val="clear" w:pos="576"/>
        </w:tabs>
        <w:spacing w:after="0" w:line="274" w:lineRule="exact"/>
        <w:ind w:left="20" w:right="2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Порядок информирования работниками работодателя о случаях совершения коррупционных нарушений другими работниками, контрагентами, иными лицами (далее - Порядок) разработан на основании:</w:t>
      </w:r>
    </w:p>
    <w:p w:rsidR="004C07C0" w:rsidRPr="004C07C0" w:rsidRDefault="004C07C0" w:rsidP="004C07C0">
      <w:pPr>
        <w:widowControl w:val="0"/>
        <w:numPr>
          <w:ilvl w:val="2"/>
          <w:numId w:val="13"/>
        </w:numPr>
        <w:tabs>
          <w:tab w:val="clear" w:pos="720"/>
        </w:tabs>
        <w:spacing w:after="0" w:line="274" w:lineRule="exact"/>
        <w:ind w:left="20" w:right="2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 от 25 декабря 2008 г. № 273-ФЗ «О противодействии коррупции»;</w:t>
      </w:r>
    </w:p>
    <w:p w:rsidR="004C07C0" w:rsidRPr="004C07C0" w:rsidRDefault="004C07C0" w:rsidP="004C07C0">
      <w:pPr>
        <w:widowControl w:val="0"/>
        <w:numPr>
          <w:ilvl w:val="2"/>
          <w:numId w:val="13"/>
        </w:numPr>
        <w:tabs>
          <w:tab w:val="clear" w:pos="720"/>
        </w:tabs>
        <w:spacing w:after="0" w:line="274" w:lineRule="exact"/>
        <w:ind w:left="23" w:right="2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</w:t>
      </w:r>
    </w:p>
    <w:p w:rsidR="004C07C0" w:rsidRPr="004C07C0" w:rsidRDefault="004C07C0" w:rsidP="004C07C0">
      <w:pPr>
        <w:widowControl w:val="0"/>
        <w:numPr>
          <w:ilvl w:val="2"/>
          <w:numId w:val="13"/>
        </w:numPr>
        <w:tabs>
          <w:tab w:val="clear" w:pos="720"/>
        </w:tabs>
        <w:spacing w:after="0" w:line="220" w:lineRule="exact"/>
        <w:ind w:left="2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Плана мероприятий по противодействию коррупции в ГБОУ СОШ № 481 с углубленным изучением немецкого языка Кировского района</w:t>
      </w:r>
      <w:proofErr w:type="gramStart"/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>анкт - Петербурга.</w:t>
      </w:r>
    </w:p>
    <w:p w:rsidR="004C07C0" w:rsidRPr="004C07C0" w:rsidRDefault="004C07C0" w:rsidP="004C07C0">
      <w:pPr>
        <w:widowControl w:val="0"/>
        <w:numPr>
          <w:ilvl w:val="1"/>
          <w:numId w:val="13"/>
        </w:numPr>
        <w:tabs>
          <w:tab w:val="clear" w:pos="576"/>
        </w:tabs>
        <w:spacing w:after="0" w:line="274" w:lineRule="exact"/>
        <w:ind w:left="23" w:right="2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Настоящий порядок определяет способ информирования работниками работодателя о ставшей известной работнику информации о случаях совершения коррупционных нарушений другими работниками, контрагентами, иными лицами ГБОУ СОШ № 481 с углубленным изучением немецкого языка Кировского района Санкт - Петербурга</w:t>
      </w:r>
      <w:proofErr w:type="gramStart"/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далее по тексту Школа.</w:t>
      </w:r>
    </w:p>
    <w:p w:rsidR="004C07C0" w:rsidRPr="004C07C0" w:rsidRDefault="004C07C0" w:rsidP="004C07C0">
      <w:pPr>
        <w:widowControl w:val="0"/>
        <w:numPr>
          <w:ilvl w:val="1"/>
          <w:numId w:val="13"/>
        </w:numPr>
        <w:tabs>
          <w:tab w:val="clear" w:pos="576"/>
        </w:tabs>
        <w:spacing w:after="0" w:line="274" w:lineRule="exact"/>
        <w:ind w:left="2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Термины и определения:</w:t>
      </w:r>
    </w:p>
    <w:p w:rsidR="004C07C0" w:rsidRPr="004C07C0" w:rsidRDefault="004C07C0" w:rsidP="004C07C0">
      <w:pPr>
        <w:widowControl w:val="0"/>
        <w:spacing w:after="0" w:line="274" w:lineRule="exact"/>
        <w:ind w:left="23" w:right="2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0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Коррупция </w:t>
      </w: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4C07C0" w:rsidRPr="004C07C0" w:rsidRDefault="004C07C0" w:rsidP="004C07C0">
      <w:pPr>
        <w:widowControl w:val="0"/>
        <w:spacing w:after="0" w:line="274" w:lineRule="exact"/>
        <w:ind w:left="20" w:right="2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Противодействие коррупции </w:t>
      </w: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4C07C0" w:rsidRPr="004C07C0" w:rsidRDefault="004C07C0" w:rsidP="004C07C0">
      <w:pPr>
        <w:widowControl w:val="0"/>
        <w:spacing w:after="0" w:line="274" w:lineRule="exact"/>
        <w:ind w:left="20" w:right="2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C07C0" w:rsidRPr="004C07C0" w:rsidRDefault="004C07C0" w:rsidP="004C07C0">
      <w:pPr>
        <w:widowControl w:val="0"/>
        <w:spacing w:after="0" w:line="274" w:lineRule="exact"/>
        <w:ind w:left="20" w:right="2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C07C0" w:rsidRPr="004C07C0" w:rsidRDefault="004C07C0" w:rsidP="004C07C0">
      <w:pPr>
        <w:widowControl w:val="0"/>
        <w:spacing w:after="0" w:line="274" w:lineRule="exact"/>
        <w:ind w:left="20" w:right="2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>в) по минимизации и (или) ликвидации последствий коррупционных правонарушений.</w:t>
      </w:r>
    </w:p>
    <w:p w:rsidR="004C07C0" w:rsidRPr="004C07C0" w:rsidRDefault="004C07C0" w:rsidP="004C07C0">
      <w:pPr>
        <w:widowControl w:val="0"/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Предупреждение коррупции </w:t>
      </w: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>-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4C07C0" w:rsidRPr="004C07C0" w:rsidRDefault="004C07C0" w:rsidP="004C07C0">
      <w:pPr>
        <w:widowControl w:val="0"/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Организация </w:t>
      </w: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>- юридическое лицо независимо от формы собственности, организационно-правовой формы и отраслевой принадлежности.</w:t>
      </w:r>
    </w:p>
    <w:p w:rsidR="004C07C0" w:rsidRPr="004C07C0" w:rsidRDefault="004C07C0" w:rsidP="004C07C0">
      <w:pPr>
        <w:widowControl w:val="0"/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Контрагент </w:t>
      </w: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>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4C07C0" w:rsidRPr="004C07C0" w:rsidRDefault="004C07C0" w:rsidP="004C07C0">
      <w:pPr>
        <w:widowControl w:val="0"/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0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Взятка </w:t>
      </w: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4C07C0" w:rsidRPr="004C07C0" w:rsidRDefault="004C07C0" w:rsidP="004C07C0">
      <w:pPr>
        <w:widowControl w:val="0"/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0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Коммерческий подкуп </w:t>
      </w: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>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4C07C0" w:rsidRPr="004C07C0" w:rsidRDefault="004C07C0" w:rsidP="004C07C0">
      <w:pPr>
        <w:widowControl w:val="0"/>
        <w:spacing w:after="206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C0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Комплаенс</w:t>
      </w:r>
      <w:proofErr w:type="spellEnd"/>
      <w:r w:rsidRPr="004C0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</w:t>
      </w:r>
      <w:proofErr w:type="spellStart"/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>коррупционно</w:t>
      </w:r>
      <w:proofErr w:type="spellEnd"/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опасных сфер деятельности и обеспечение комплексной защиты организации.</w:t>
      </w:r>
    </w:p>
    <w:p w:rsidR="004C07C0" w:rsidRPr="004C07C0" w:rsidRDefault="004C07C0" w:rsidP="004C07C0">
      <w:pPr>
        <w:widowControl w:val="0"/>
        <w:numPr>
          <w:ilvl w:val="0"/>
          <w:numId w:val="13"/>
        </w:numPr>
        <w:tabs>
          <w:tab w:val="clear" w:pos="432"/>
          <w:tab w:val="left" w:pos="899"/>
        </w:tabs>
        <w:spacing w:after="0" w:line="317" w:lineRule="exact"/>
        <w:ind w:left="20" w:right="20" w:firstLine="6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C0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ПОРЯДОК ИНФОРМИРОВАНИЯ РАБОТНИКАМИ РАБОТОДАТЕЛЯ О СТАВШЕЙ ИЗВЕСТНОЙ РАБОТНИКУ ИНФОРМАЦИИ О СЛУЧАЯХ СОВЕРШЕНИЯ КОРРУПЦИОННЫХ НАРУШЕНИЙ ДРУГИМИ РАБОТНИКАМИ, КОНТРАГЕНТАМИ, и</w:t>
      </w:r>
      <w:proofErr w:type="gramStart"/>
      <w:r w:rsidRPr="004C0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C0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4C0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ИНЫМИ ЛИЦАМИ</w:t>
      </w:r>
    </w:p>
    <w:p w:rsidR="004C07C0" w:rsidRPr="004C07C0" w:rsidRDefault="004C07C0" w:rsidP="004C07C0">
      <w:pPr>
        <w:widowControl w:val="0"/>
        <w:numPr>
          <w:ilvl w:val="1"/>
          <w:numId w:val="13"/>
        </w:numPr>
        <w:tabs>
          <w:tab w:val="clear" w:pos="576"/>
        </w:tabs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Работник Школы, которому стало известно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правонарушений, обязан уведомлять об этом работодателя.</w:t>
      </w:r>
    </w:p>
    <w:p w:rsidR="004C07C0" w:rsidRPr="004C07C0" w:rsidRDefault="004C07C0" w:rsidP="004C07C0">
      <w:pPr>
        <w:widowControl w:val="0"/>
        <w:numPr>
          <w:ilvl w:val="1"/>
          <w:numId w:val="13"/>
        </w:numPr>
        <w:tabs>
          <w:tab w:val="clear" w:pos="576"/>
        </w:tabs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</w:t>
      </w:r>
    </w:p>
    <w:p w:rsidR="004C07C0" w:rsidRPr="004C07C0" w:rsidRDefault="004C07C0" w:rsidP="004C07C0">
      <w:pPr>
        <w:widowControl w:val="0"/>
        <w:numPr>
          <w:ilvl w:val="1"/>
          <w:numId w:val="13"/>
        </w:numPr>
        <w:tabs>
          <w:tab w:val="clear" w:pos="576"/>
        </w:tabs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Уведомление работодателя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 (далее - уведомление) осуществляется письменно, путем передачи его ответственному лицу за реализацию антикоррупционной политики (кабинет юриста) или путем направления такого уведомления по почте.</w:t>
      </w:r>
    </w:p>
    <w:p w:rsidR="004C07C0" w:rsidRPr="004C07C0" w:rsidRDefault="004C07C0" w:rsidP="004C07C0">
      <w:pPr>
        <w:widowControl w:val="0"/>
        <w:numPr>
          <w:ilvl w:val="1"/>
          <w:numId w:val="13"/>
        </w:numPr>
        <w:tabs>
          <w:tab w:val="clear" w:pos="576"/>
        </w:tabs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Перечень сведений, подлежащих отражению в уведомлении (Приложение №1), должен содержать:</w:t>
      </w:r>
    </w:p>
    <w:p w:rsidR="004C07C0" w:rsidRPr="004C07C0" w:rsidRDefault="004C07C0" w:rsidP="004C07C0">
      <w:pPr>
        <w:widowControl w:val="0"/>
        <w:numPr>
          <w:ilvl w:val="0"/>
          <w:numId w:val="14"/>
        </w:numPr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фамилию, имя, отчество, должность, место жительства и телефон лица, направившего уведомление;</w:t>
      </w:r>
    </w:p>
    <w:p w:rsidR="004C07C0" w:rsidRPr="004C07C0" w:rsidRDefault="004C07C0" w:rsidP="004C07C0">
      <w:pPr>
        <w:widowControl w:val="0"/>
        <w:numPr>
          <w:ilvl w:val="0"/>
          <w:numId w:val="14"/>
        </w:numPr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описание обстоятельств, при которых стало известно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 (дата, место, время, другие условия);</w:t>
      </w:r>
    </w:p>
    <w:p w:rsidR="004C07C0" w:rsidRPr="004C07C0" w:rsidRDefault="004C07C0" w:rsidP="004C07C0">
      <w:pPr>
        <w:widowControl w:val="0"/>
        <w:numPr>
          <w:ilvl w:val="0"/>
          <w:numId w:val="14"/>
        </w:numPr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 известные сведения о физическом (юридическом) лице, склоняющем к коррупционному правонарушению;</w:t>
      </w:r>
    </w:p>
    <w:p w:rsidR="004C07C0" w:rsidRPr="004C07C0" w:rsidRDefault="004C07C0" w:rsidP="004C07C0">
      <w:pPr>
        <w:widowControl w:val="0"/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4C07C0" w:rsidRPr="004C07C0" w:rsidRDefault="004C07C0" w:rsidP="004C07C0">
      <w:pPr>
        <w:widowControl w:val="0"/>
        <w:numPr>
          <w:ilvl w:val="1"/>
          <w:numId w:val="13"/>
        </w:numPr>
        <w:tabs>
          <w:tab w:val="clear" w:pos="576"/>
        </w:tabs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 уведомления подлежат обязательной регистрации в специальном журнале (Приложение №3), который должен быть прошит и пронумерован, а также заверен оттиском печати.</w:t>
      </w:r>
    </w:p>
    <w:p w:rsidR="004C07C0" w:rsidRPr="004C07C0" w:rsidRDefault="004C07C0" w:rsidP="004C07C0">
      <w:pPr>
        <w:widowControl w:val="0"/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>Обязанность по ведению журнала в Школе возлагается на заместителя директора по УВР, ответственного за реализацию антикоррупционной политики.</w:t>
      </w:r>
    </w:p>
    <w:p w:rsidR="004C07C0" w:rsidRPr="004C07C0" w:rsidRDefault="004C07C0" w:rsidP="004C07C0">
      <w:pPr>
        <w:widowControl w:val="0"/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Уполномоченное лицо, принявшее уведомление, помимо его регистрации в журнале, обязано выдать работнику направившему уведомление, под роспись талон - уведомление с указанием данных о лице, принявшем уведомление, дате и времени его принятия.</w:t>
      </w:r>
    </w:p>
    <w:p w:rsidR="004C07C0" w:rsidRPr="004C07C0" w:rsidRDefault="004C07C0" w:rsidP="004C07C0">
      <w:pPr>
        <w:widowControl w:val="0"/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>Талон - уведомление состоит из двух частей: корешка талона - уведомления и талон</w:t>
      </w:r>
      <w:proofErr w:type="gramStart"/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уведомления (приложение №2).</w:t>
      </w:r>
    </w:p>
    <w:p w:rsidR="004C07C0" w:rsidRPr="004C07C0" w:rsidRDefault="004C07C0" w:rsidP="004C07C0">
      <w:pPr>
        <w:widowControl w:val="0"/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>После заполнения корешок талона-уведомления остается у уполномоченного лица, а талон - уведомление вручается работнику, направившему уведомление.</w:t>
      </w:r>
    </w:p>
    <w:p w:rsidR="004C07C0" w:rsidRPr="004C07C0" w:rsidRDefault="004C07C0" w:rsidP="004C07C0">
      <w:pPr>
        <w:widowControl w:val="0"/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уведомление поступило по почте, талон - уведомление направляется работнику, направившему уведомление, по почте заказным письмом.</w:t>
      </w:r>
    </w:p>
    <w:p w:rsidR="004C07C0" w:rsidRPr="004C07C0" w:rsidRDefault="004C07C0" w:rsidP="004C07C0">
      <w:pPr>
        <w:widowControl w:val="0"/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>Отказ в регистрации уведомления, а также невыдача талона - уведомления не допускается.</w:t>
      </w:r>
    </w:p>
    <w:p w:rsidR="004C07C0" w:rsidRPr="004C07C0" w:rsidRDefault="004C07C0" w:rsidP="004C07C0">
      <w:pPr>
        <w:widowControl w:val="0"/>
        <w:numPr>
          <w:ilvl w:val="1"/>
          <w:numId w:val="13"/>
        </w:numPr>
        <w:tabs>
          <w:tab w:val="clear" w:pos="576"/>
        </w:tabs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Конфиденциальность полученных сведений обеспечивается работодателем и ответственным лицом за реализацию антикоррупционной политики.</w:t>
      </w:r>
    </w:p>
    <w:p w:rsidR="004C07C0" w:rsidRPr="004C07C0" w:rsidRDefault="004C07C0" w:rsidP="004C07C0">
      <w:pPr>
        <w:widowControl w:val="0"/>
        <w:numPr>
          <w:ilvl w:val="1"/>
          <w:numId w:val="13"/>
        </w:numPr>
        <w:tabs>
          <w:tab w:val="clear" w:pos="576"/>
        </w:tabs>
        <w:spacing w:after="0" w:line="274" w:lineRule="exact"/>
        <w:ind w:lef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рассмотрению анонимные уведомления не принимаются.</w:t>
      </w:r>
    </w:p>
    <w:p w:rsidR="004C07C0" w:rsidRPr="004C07C0" w:rsidRDefault="004C07C0" w:rsidP="004C07C0">
      <w:pPr>
        <w:widowControl w:val="0"/>
        <w:numPr>
          <w:ilvl w:val="1"/>
          <w:numId w:val="13"/>
        </w:numPr>
        <w:tabs>
          <w:tab w:val="clear" w:pos="576"/>
        </w:tabs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Организация проверки </w:t>
      </w:r>
      <w:proofErr w:type="gramStart"/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>сведений, содержащихся в поступившем уведомлении осуществляется</w:t>
      </w:r>
      <w:proofErr w:type="gramEnd"/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Комиссией по противодействию коррупции, в соответствии с требованиями Положения «О Комиссии по противодействию коррупции».</w:t>
      </w:r>
    </w:p>
    <w:p w:rsidR="004C07C0" w:rsidRPr="004C07C0" w:rsidRDefault="004C07C0" w:rsidP="004C07C0">
      <w:pPr>
        <w:widowControl w:val="0"/>
        <w:numPr>
          <w:ilvl w:val="1"/>
          <w:numId w:val="13"/>
        </w:numPr>
        <w:tabs>
          <w:tab w:val="clear" w:pos="576"/>
        </w:tabs>
        <w:spacing w:after="283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Школа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школе (работникам Школы) стало известно.</w:t>
      </w:r>
    </w:p>
    <w:p w:rsidR="004C07C0" w:rsidRPr="004C07C0" w:rsidRDefault="004C07C0" w:rsidP="004C07C0">
      <w:pPr>
        <w:widowControl w:val="0"/>
        <w:numPr>
          <w:ilvl w:val="0"/>
          <w:numId w:val="13"/>
        </w:numPr>
        <w:tabs>
          <w:tab w:val="clear" w:pos="432"/>
          <w:tab w:val="left" w:pos="3083"/>
        </w:tabs>
        <w:spacing w:after="205" w:line="220" w:lineRule="exact"/>
        <w:ind w:left="2780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bookmark0"/>
      <w:r w:rsidRPr="004C07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ЗАКЛЮЧИТЕЛЬНЫЕ ПОЛОЖЕНИЯ</w:t>
      </w:r>
      <w:bookmarkEnd w:id="0"/>
    </w:p>
    <w:p w:rsidR="004C07C0" w:rsidRPr="004C07C0" w:rsidRDefault="004C07C0" w:rsidP="004C07C0">
      <w:pPr>
        <w:widowControl w:val="0"/>
        <w:numPr>
          <w:ilvl w:val="1"/>
          <w:numId w:val="13"/>
        </w:numPr>
        <w:tabs>
          <w:tab w:val="clear" w:pos="576"/>
        </w:tabs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Настоящий Порядок может быть пересмотрен как по инициативе работников, так и по инициативе руководства Школы.</w:t>
      </w:r>
    </w:p>
    <w:p w:rsidR="004C07C0" w:rsidRPr="00446315" w:rsidRDefault="004C07C0" w:rsidP="004C07C0">
      <w:pPr>
        <w:widowControl w:val="0"/>
        <w:numPr>
          <w:ilvl w:val="1"/>
          <w:numId w:val="13"/>
        </w:numPr>
        <w:tabs>
          <w:tab w:val="clear" w:pos="576"/>
        </w:tabs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настоящий Порядок могут быть внесены изменения и дополнения, в соответствии с соблюдением процедуры принятия локальных актов, с учетом мнения пе</w:t>
      </w:r>
      <w:r w:rsidR="00446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рвичной профсоюзной организации. </w:t>
      </w:r>
    </w:p>
    <w:p w:rsidR="00446315" w:rsidRPr="00446315" w:rsidRDefault="00446315" w:rsidP="004C07C0">
      <w:pPr>
        <w:widowControl w:val="0"/>
        <w:numPr>
          <w:ilvl w:val="1"/>
          <w:numId w:val="13"/>
        </w:numPr>
        <w:tabs>
          <w:tab w:val="clear" w:pos="576"/>
        </w:tabs>
        <w:spacing w:after="0" w:line="274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  <w:sectPr w:rsidR="00446315" w:rsidRPr="00446315" w:rsidSect="00D57D27">
          <w:pgSz w:w="11906" w:h="16838"/>
          <w:pgMar w:top="921" w:right="1252" w:bottom="892" w:left="1284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3C7B0D" w:rsidRPr="00646ED5" w:rsidRDefault="003C7B0D" w:rsidP="00446315">
      <w:pPr>
        <w:keepNext/>
        <w:keepLines/>
        <w:widowControl w:val="0"/>
        <w:spacing w:after="0" w:line="322" w:lineRule="exact"/>
        <w:ind w:right="260"/>
        <w:outlineLvl w:val="2"/>
        <w:rPr>
          <w:rFonts w:ascii="Times New Roman" w:hAnsi="Times New Roman"/>
          <w:sz w:val="24"/>
          <w:szCs w:val="24"/>
        </w:rPr>
      </w:pPr>
    </w:p>
    <w:sectPr w:rsidR="003C7B0D" w:rsidRPr="00646ED5" w:rsidSect="00446315">
      <w:footerReference w:type="even" r:id="rId9"/>
      <w:footerReference w:type="default" r:id="rId10"/>
      <w:pgSz w:w="11906" w:h="16838"/>
      <w:pgMar w:top="1291" w:right="1237" w:bottom="1253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0E" w:rsidRDefault="00B5150E" w:rsidP="002044B0">
      <w:pPr>
        <w:spacing w:after="0" w:line="240" w:lineRule="auto"/>
      </w:pPr>
      <w:r>
        <w:separator/>
      </w:r>
    </w:p>
  </w:endnote>
  <w:endnote w:type="continuationSeparator" w:id="0">
    <w:p w:rsidR="00B5150E" w:rsidRDefault="00B5150E" w:rsidP="002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1D" w:rsidRDefault="00D6311D" w:rsidP="001E298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311D" w:rsidRDefault="00D6311D" w:rsidP="001E298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1D" w:rsidRDefault="00D6311D" w:rsidP="001E298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0E" w:rsidRDefault="00B5150E" w:rsidP="002044B0">
      <w:pPr>
        <w:spacing w:after="0" w:line="240" w:lineRule="auto"/>
      </w:pPr>
      <w:r>
        <w:separator/>
      </w:r>
    </w:p>
  </w:footnote>
  <w:footnote w:type="continuationSeparator" w:id="0">
    <w:p w:rsidR="00B5150E" w:rsidRDefault="00B5150E" w:rsidP="0020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hybridMultilevel"/>
    <w:tmpl w:val="19495CFE"/>
    <w:lvl w:ilvl="0" w:tplc="FFFFFFFF">
      <w:start w:val="1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4"/>
    <w:multiLevelType w:val="hybridMultilevel"/>
    <w:tmpl w:val="625558EC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multilevel"/>
    <w:tmpl w:val="0000000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5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6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8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D0EA2"/>
    <w:multiLevelType w:val="hybridMultilevel"/>
    <w:tmpl w:val="58D8C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775F4"/>
    <w:multiLevelType w:val="hybridMultilevel"/>
    <w:tmpl w:val="1CA07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3F246B"/>
    <w:multiLevelType w:val="hybridMultilevel"/>
    <w:tmpl w:val="45B23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7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18"/>
  </w:num>
  <w:num w:numId="6">
    <w:abstractNumId w:val="15"/>
  </w:num>
  <w:num w:numId="7">
    <w:abstractNumId w:val="16"/>
  </w:num>
  <w:num w:numId="8">
    <w:abstractNumId w:val="12"/>
  </w:num>
  <w:num w:numId="9">
    <w:abstractNumId w:val="7"/>
  </w:num>
  <w:num w:numId="10">
    <w:abstractNumId w:val="9"/>
  </w:num>
  <w:num w:numId="11">
    <w:abstractNumId w:val="1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10"/>
  </w:num>
  <w:num w:numId="16">
    <w:abstractNumId w:val="1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"/>
  </w:num>
  <w:num w:numId="22">
    <w:abstractNumId w:val="3"/>
  </w:num>
  <w:num w:numId="23">
    <w:abstractNumId w:val="4"/>
  </w:num>
  <w:num w:numId="2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3E5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17EEF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64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0A81"/>
    <w:rsid w:val="00051472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209F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CB1"/>
    <w:rsid w:val="00110EA0"/>
    <w:rsid w:val="00111349"/>
    <w:rsid w:val="00111754"/>
    <w:rsid w:val="001119AB"/>
    <w:rsid w:val="00111B48"/>
    <w:rsid w:val="00111C4F"/>
    <w:rsid w:val="00111F3E"/>
    <w:rsid w:val="0011203A"/>
    <w:rsid w:val="0011279C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8CF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166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4FCA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1FBF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D82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98A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1F7F38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3"/>
    <w:rsid w:val="002424EB"/>
    <w:rsid w:val="0024297C"/>
    <w:rsid w:val="00242F34"/>
    <w:rsid w:val="00242FBE"/>
    <w:rsid w:val="0024443B"/>
    <w:rsid w:val="002448E4"/>
    <w:rsid w:val="00244CA2"/>
    <w:rsid w:val="00244F5C"/>
    <w:rsid w:val="00244FA9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44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4D6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44A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BCB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7C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88E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B2A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BEB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6B1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1D1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199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B0D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19E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48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6FF8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315"/>
    <w:rsid w:val="004465C8"/>
    <w:rsid w:val="00446EB4"/>
    <w:rsid w:val="0044720B"/>
    <w:rsid w:val="0044738A"/>
    <w:rsid w:val="004473EA"/>
    <w:rsid w:val="00447B9E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79D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409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7C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072D"/>
    <w:rsid w:val="0050104A"/>
    <w:rsid w:val="0050122B"/>
    <w:rsid w:val="00501448"/>
    <w:rsid w:val="00501D16"/>
    <w:rsid w:val="00501DEF"/>
    <w:rsid w:val="00502459"/>
    <w:rsid w:val="00502909"/>
    <w:rsid w:val="005036C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6D5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2BA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77F8B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21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57A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362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C7F53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3EC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D5"/>
    <w:rsid w:val="00646EF3"/>
    <w:rsid w:val="00646F06"/>
    <w:rsid w:val="006470B0"/>
    <w:rsid w:val="00647264"/>
    <w:rsid w:val="006476E9"/>
    <w:rsid w:val="00647786"/>
    <w:rsid w:val="006478B8"/>
    <w:rsid w:val="00647DF7"/>
    <w:rsid w:val="00647E0B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30F"/>
    <w:rsid w:val="00685473"/>
    <w:rsid w:val="006854E1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EAA"/>
    <w:rsid w:val="00693FCB"/>
    <w:rsid w:val="006941AE"/>
    <w:rsid w:val="0069420B"/>
    <w:rsid w:val="00694282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8A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CE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ED8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8BE"/>
    <w:rsid w:val="006F3AE0"/>
    <w:rsid w:val="006F3ED5"/>
    <w:rsid w:val="006F40F9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17FED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1A8B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7AB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80B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21"/>
    <w:rsid w:val="00791EC2"/>
    <w:rsid w:val="007922DC"/>
    <w:rsid w:val="007925A0"/>
    <w:rsid w:val="00792A78"/>
    <w:rsid w:val="00792B1F"/>
    <w:rsid w:val="007932AF"/>
    <w:rsid w:val="00793473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642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589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3DE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D02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02A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7D"/>
    <w:rsid w:val="009127C6"/>
    <w:rsid w:val="00912CBB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4CC"/>
    <w:rsid w:val="009739D6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A4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02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5F31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34B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988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17A"/>
    <w:rsid w:val="009F1380"/>
    <w:rsid w:val="009F168D"/>
    <w:rsid w:val="009F1D07"/>
    <w:rsid w:val="009F1EC8"/>
    <w:rsid w:val="009F2058"/>
    <w:rsid w:val="009F2437"/>
    <w:rsid w:val="009F26CD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0DFC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07C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885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43AB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BB5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D5C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07D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1DD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50E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34E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61"/>
    <w:rsid w:val="00B928BB"/>
    <w:rsid w:val="00B92919"/>
    <w:rsid w:val="00B9292E"/>
    <w:rsid w:val="00B9293B"/>
    <w:rsid w:val="00B92B06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59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76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877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6E4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DE5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974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2EFD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DA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6ED3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19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A65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58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BDA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D27"/>
    <w:rsid w:val="00D57E61"/>
    <w:rsid w:val="00D605E7"/>
    <w:rsid w:val="00D60629"/>
    <w:rsid w:val="00D6090D"/>
    <w:rsid w:val="00D60D12"/>
    <w:rsid w:val="00D60F41"/>
    <w:rsid w:val="00D61039"/>
    <w:rsid w:val="00D614F8"/>
    <w:rsid w:val="00D615A0"/>
    <w:rsid w:val="00D62286"/>
    <w:rsid w:val="00D6311D"/>
    <w:rsid w:val="00D633A5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108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87B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5DEC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EED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5F9B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07A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5D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B61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CF1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3F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AB8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A6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6D1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3D82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semiHidden/>
    <w:rsid w:val="009127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912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91277D"/>
    <w:rPr>
      <w:rFonts w:cs="Times New Roman"/>
      <w:vertAlign w:val="superscript"/>
    </w:rPr>
  </w:style>
  <w:style w:type="paragraph" w:customStyle="1" w:styleId="ae">
    <w:name w:val="Базовый"/>
    <w:rsid w:val="0091277D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B7362"/>
  </w:style>
  <w:style w:type="paragraph" w:customStyle="1" w:styleId="Default">
    <w:name w:val="Default"/>
    <w:rsid w:val="00D615A0"/>
    <w:pPr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D6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orfooter">
    <w:name w:val="Header or footer_"/>
    <w:basedOn w:val="a0"/>
    <w:link w:val="Headerorfooter1"/>
    <w:uiPriority w:val="99"/>
    <w:locked/>
    <w:rsid w:val="00C93DE5"/>
    <w:rPr>
      <w:rFonts w:ascii="Times New Roman" w:hAnsi="Times New Roman" w:cs="Times New Roman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93DE5"/>
    <w:rPr>
      <w:rFonts w:ascii="Times New Roman" w:hAnsi="Times New Roman" w:cs="Times New Roman"/>
      <w:shd w:val="clear" w:color="auto" w:fill="FFFFFF"/>
    </w:rPr>
  </w:style>
  <w:style w:type="paragraph" w:customStyle="1" w:styleId="Headerorfooter1">
    <w:name w:val="Header or footer1"/>
    <w:basedOn w:val="a"/>
    <w:link w:val="Headerorfooter"/>
    <w:uiPriority w:val="99"/>
    <w:rsid w:val="00C93DE5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</w:rPr>
  </w:style>
  <w:style w:type="paragraph" w:styleId="af0">
    <w:name w:val="header"/>
    <w:basedOn w:val="a"/>
    <w:link w:val="af1"/>
    <w:uiPriority w:val="99"/>
    <w:unhideWhenUsed/>
    <w:rsid w:val="0013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3316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3D82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semiHidden/>
    <w:rsid w:val="009127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912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91277D"/>
    <w:rPr>
      <w:rFonts w:cs="Times New Roman"/>
      <w:vertAlign w:val="superscript"/>
    </w:rPr>
  </w:style>
  <w:style w:type="paragraph" w:customStyle="1" w:styleId="ae">
    <w:name w:val="Базовый"/>
    <w:rsid w:val="0091277D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B7362"/>
  </w:style>
  <w:style w:type="paragraph" w:customStyle="1" w:styleId="Default">
    <w:name w:val="Default"/>
    <w:rsid w:val="00D615A0"/>
    <w:pPr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D6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orfooter">
    <w:name w:val="Header or footer_"/>
    <w:basedOn w:val="a0"/>
    <w:link w:val="Headerorfooter1"/>
    <w:uiPriority w:val="99"/>
    <w:locked/>
    <w:rsid w:val="00C93DE5"/>
    <w:rPr>
      <w:rFonts w:ascii="Times New Roman" w:hAnsi="Times New Roman" w:cs="Times New Roman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93DE5"/>
    <w:rPr>
      <w:rFonts w:ascii="Times New Roman" w:hAnsi="Times New Roman" w:cs="Times New Roman"/>
      <w:shd w:val="clear" w:color="auto" w:fill="FFFFFF"/>
    </w:rPr>
  </w:style>
  <w:style w:type="paragraph" w:customStyle="1" w:styleId="Headerorfooter1">
    <w:name w:val="Header or footer1"/>
    <w:basedOn w:val="a"/>
    <w:link w:val="Headerorfooter"/>
    <w:uiPriority w:val="99"/>
    <w:rsid w:val="00C93DE5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</w:rPr>
  </w:style>
  <w:style w:type="paragraph" w:styleId="af0">
    <w:name w:val="header"/>
    <w:basedOn w:val="a"/>
    <w:link w:val="af1"/>
    <w:uiPriority w:val="99"/>
    <w:unhideWhenUsed/>
    <w:rsid w:val="0013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3316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3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9788B-0006-46BA-AB00-E068D044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Onishenko</cp:lastModifiedBy>
  <cp:revision>2</cp:revision>
  <cp:lastPrinted>2017-11-16T10:27:00Z</cp:lastPrinted>
  <dcterms:created xsi:type="dcterms:W3CDTF">2018-10-25T07:45:00Z</dcterms:created>
  <dcterms:modified xsi:type="dcterms:W3CDTF">2018-10-25T07:45:00Z</dcterms:modified>
</cp:coreProperties>
</file>