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F" w:rsidRPr="00C67D47" w:rsidRDefault="00312A8F" w:rsidP="00312A8F">
      <w:pPr>
        <w:ind w:hanging="59"/>
        <w:jc w:val="center"/>
        <w:rPr>
          <w:rFonts w:ascii="Bookman Old Style" w:hAnsi="Bookman Old Style" w:cs="Arial"/>
          <w:b/>
        </w:rPr>
      </w:pPr>
      <w:r>
        <w:rPr>
          <w:noProof/>
        </w:rPr>
        <w:pict>
          <v:line id="_x0000_s1035" style="position:absolute;left:0;text-align:left;z-index:251664384" from="4.55pt,-23.5pt" to="454.55pt,-23.5pt" strokeweight="3pt">
            <v:stroke linestyle="thinThin"/>
          </v:line>
        </w:pict>
      </w:r>
      <w:r>
        <w:rPr>
          <w:rFonts w:ascii="Bookman Old Style" w:hAnsi="Bookman Old Style"/>
          <w:b/>
          <w:noProof/>
          <w:color w:val="000000"/>
          <w:sz w:val="32"/>
          <w:szCs w:val="32"/>
        </w:rPr>
        <w:pict>
          <v:line id="_x0000_s1032" style="position:absolute;left:0;text-align:left;flip:y;z-index:251661312" from="468.6pt,-17.5pt" to="468.6pt,738.5pt" strokeweight="3pt">
            <v:stroke linestyle="thinThin"/>
          </v:line>
        </w:pict>
      </w:r>
      <w:r>
        <w:rPr>
          <w:b/>
          <w:i/>
          <w:noProof/>
          <w:color w:val="000000"/>
          <w:u w:val="single"/>
        </w:rPr>
        <w:pict>
          <v:line id="_x0000_s1033" style="position:absolute;left:0;text-align:left;flip:y;z-index:251662336" from="-13.05pt,-11.5pt" to="-13.05pt,744.5pt" strokeweight="3pt">
            <v:stroke linestyle="thinThin"/>
          </v:line>
        </w:pict>
      </w: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312A8F" w:rsidRDefault="00312A8F" w:rsidP="00312A8F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312A8F" w:rsidRPr="00C67D47" w:rsidRDefault="00312A8F" w:rsidP="00312A8F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312A8F" w:rsidRPr="00C67D47" w:rsidRDefault="00312A8F" w:rsidP="00312A8F">
      <w:pPr>
        <w:jc w:val="center"/>
        <w:rPr>
          <w:rFonts w:ascii="Bookman Old Style" w:hAnsi="Bookman Old Style" w:cs="Arial"/>
          <w:b/>
          <w:color w:val="000000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312A8F" w:rsidRPr="00C67D47" w:rsidRDefault="00312A8F" w:rsidP="00312A8F">
      <w:pPr>
        <w:jc w:val="center"/>
        <w:rPr>
          <w:rFonts w:ascii="Bookman Old Style" w:hAnsi="Bookman Old Style"/>
        </w:rPr>
      </w:pPr>
    </w:p>
    <w:p w:rsidR="00312A8F" w:rsidRPr="00C67D47" w:rsidRDefault="00312A8F" w:rsidP="00312A8F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312A8F" w:rsidRPr="00C67D47" w:rsidRDefault="00312A8F" w:rsidP="00312A8F">
      <w:pPr>
        <w:jc w:val="center"/>
        <w:rPr>
          <w:rFonts w:ascii="Bookman Old Style" w:hAnsi="Bookman Old Style"/>
          <w:sz w:val="26"/>
        </w:rPr>
      </w:pPr>
    </w:p>
    <w:p w:rsidR="00312A8F" w:rsidRDefault="00312A8F" w:rsidP="00312A8F">
      <w:pPr>
        <w:pBdr>
          <w:bottom w:val="single" w:sz="12" w:space="0" w:color="auto"/>
        </w:pBdr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/>
          <w:sz w:val="32"/>
          <w:szCs w:val="32"/>
        </w:rPr>
        <w:t xml:space="preserve"> дополнительного образования детей</w:t>
      </w:r>
    </w:p>
    <w:p w:rsidR="00312A8F" w:rsidRPr="00446F9C" w:rsidRDefault="00312A8F" w:rsidP="00312A8F">
      <w:pPr>
        <w:rPr>
          <w:b/>
          <w:i/>
          <w:color w:val="000000"/>
          <w:u w:val="single"/>
        </w:rPr>
      </w:pPr>
    </w:p>
    <w:p w:rsidR="00312A8F" w:rsidRPr="00446F9C" w:rsidRDefault="00312A8F" w:rsidP="00312A8F">
      <w:pPr>
        <w:jc w:val="center"/>
        <w:rPr>
          <w:i/>
          <w:color w:val="000000"/>
          <w:u w:val="single"/>
        </w:rPr>
      </w:pPr>
    </w:p>
    <w:p w:rsidR="00312A8F" w:rsidRDefault="00312A8F" w:rsidP="00312A8F">
      <w:pPr>
        <w:jc w:val="center"/>
        <w:rPr>
          <w:i/>
          <w:u w:val="single"/>
        </w:rPr>
      </w:pPr>
    </w:p>
    <w:p w:rsidR="00312A8F" w:rsidRDefault="00312A8F" w:rsidP="00312A8F">
      <w:pPr>
        <w:jc w:val="center"/>
        <w:rPr>
          <w:i/>
          <w:u w:val="single"/>
        </w:rPr>
      </w:pPr>
    </w:p>
    <w:p w:rsidR="00312A8F" w:rsidRDefault="00312A8F" w:rsidP="00312A8F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0.7pt;margin-top:.05pt;width:187.1pt;height:78.5pt;z-index:251660288" stroked="f">
            <v:textbox style="mso-next-textbox:#_x0000_s1031;mso-fit-shape-to-text:t">
              <w:txbxContent>
                <w:p w:rsidR="00312A8F" w:rsidRDefault="00312A8F" w:rsidP="00312A8F">
                  <w:r>
                    <w:t>Утверждаю</w:t>
                  </w:r>
                </w:p>
                <w:p w:rsidR="00312A8F" w:rsidRDefault="00312A8F" w:rsidP="00312A8F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312A8F" w:rsidRDefault="00312A8F" w:rsidP="00312A8F">
                  <w:r>
                    <w:t>И.А.Григорьева</w:t>
                  </w:r>
                </w:p>
                <w:p w:rsidR="00312A8F" w:rsidRPr="00C67D47" w:rsidRDefault="00312A8F" w:rsidP="00312A8F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312A8F" w:rsidRPr="00C67D47" w:rsidRDefault="00312A8F" w:rsidP="00312A8F">
                  <w:pPr>
                    <w:rPr>
                      <w:u w:val="single"/>
                    </w:rPr>
                  </w:pPr>
                  <w:r>
                    <w:t>П</w:t>
                  </w:r>
                  <w:r w:rsidRPr="00643E42">
                    <w:t xml:space="preserve">риказ </w:t>
                  </w:r>
                  <w:r>
                    <w:t xml:space="preserve">№ 148.1- </w:t>
                  </w:r>
                  <w:bookmarkStart w:id="0" w:name="_GoBack"/>
                  <w:bookmarkEnd w:id="0"/>
                  <w:r>
                    <w:t>од</w:t>
                  </w:r>
                </w:p>
              </w:txbxContent>
            </v:textbox>
          </v:shape>
        </w:pict>
      </w:r>
      <w:r>
        <w:t>Программа принята</w:t>
      </w:r>
    </w:p>
    <w:p w:rsidR="00312A8F" w:rsidRDefault="00312A8F" w:rsidP="00312A8F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312A8F" w:rsidRPr="00C67D47" w:rsidRDefault="00312A8F" w:rsidP="00312A8F">
      <w:pPr>
        <w:ind w:firstLine="142"/>
        <w:rPr>
          <w:u w:val="single"/>
        </w:rPr>
      </w:pPr>
      <w:r w:rsidRPr="00C67D47">
        <w:rPr>
          <w:u w:val="single"/>
        </w:rPr>
        <w:t>«</w:t>
      </w:r>
      <w:r>
        <w:rPr>
          <w:u w:val="single"/>
        </w:rPr>
        <w:t>01</w:t>
      </w:r>
      <w:r w:rsidRPr="00C67D47">
        <w:rPr>
          <w:u w:val="single"/>
        </w:rPr>
        <w:t>»</w:t>
      </w:r>
      <w:r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312A8F" w:rsidRPr="005B4237" w:rsidRDefault="00312A8F" w:rsidP="00312A8F">
      <w:pPr>
        <w:ind w:firstLine="142"/>
      </w:pPr>
      <w:r>
        <w:t>Протокол №</w:t>
      </w:r>
      <w:r w:rsidRPr="005B4237">
        <w:t xml:space="preserve"> 15</w:t>
      </w:r>
    </w:p>
    <w:p w:rsidR="00312A8F" w:rsidRDefault="00312A8F" w:rsidP="00312A8F">
      <w:r>
        <w:t xml:space="preserve">                                                           </w:t>
      </w:r>
    </w:p>
    <w:p w:rsidR="00312A8F" w:rsidRPr="00446F9C" w:rsidRDefault="00312A8F" w:rsidP="00312A8F">
      <w:pPr>
        <w:rPr>
          <w:color w:val="000000"/>
          <w:u w:val="single"/>
        </w:rPr>
      </w:pPr>
      <w:r w:rsidRPr="00446F9C">
        <w:rPr>
          <w:color w:val="000000"/>
        </w:rPr>
        <w:t xml:space="preserve">                                                           </w:t>
      </w:r>
    </w:p>
    <w:p w:rsidR="00312A8F" w:rsidRPr="000F15B9" w:rsidRDefault="00312A8F" w:rsidP="00312A8F">
      <w:pPr>
        <w:jc w:val="center"/>
        <w:rPr>
          <w:sz w:val="26"/>
        </w:rPr>
      </w:pPr>
    </w:p>
    <w:p w:rsidR="00312A8F" w:rsidRPr="000F15B9" w:rsidRDefault="00312A8F" w:rsidP="00312A8F">
      <w:pPr>
        <w:jc w:val="center"/>
        <w:rPr>
          <w:sz w:val="26"/>
        </w:rPr>
      </w:pPr>
    </w:p>
    <w:p w:rsidR="00312A8F" w:rsidRPr="000F15B9" w:rsidRDefault="00312A8F" w:rsidP="00312A8F">
      <w:pPr>
        <w:pStyle w:val="2"/>
        <w:spacing w:line="240" w:lineRule="auto"/>
        <w:jc w:val="center"/>
        <w:rPr>
          <w:sz w:val="26"/>
          <w:szCs w:val="24"/>
        </w:rPr>
      </w:pPr>
    </w:p>
    <w:p w:rsidR="00312A8F" w:rsidRPr="003A39BF" w:rsidRDefault="00312A8F" w:rsidP="00312A8F">
      <w:pPr>
        <w:ind w:right="-285"/>
        <w:jc w:val="center"/>
        <w:rPr>
          <w:rFonts w:ascii="Bookman Old Style" w:hAnsi="Bookman Old Style"/>
          <w:b/>
          <w:sz w:val="32"/>
          <w:szCs w:val="32"/>
        </w:rPr>
      </w:pPr>
      <w:r w:rsidRPr="003A39BF">
        <w:rPr>
          <w:rFonts w:ascii="Bookman Old Style" w:hAnsi="Bookman Old Style"/>
          <w:b/>
          <w:sz w:val="32"/>
          <w:szCs w:val="32"/>
        </w:rPr>
        <w:t>Дополнительная общеобразовательная программа</w:t>
      </w:r>
    </w:p>
    <w:p w:rsidR="00312A8F" w:rsidRPr="003A39BF" w:rsidRDefault="00312A8F" w:rsidP="00312A8F">
      <w:pPr>
        <w:pStyle w:val="2"/>
        <w:spacing w:line="240" w:lineRule="auto"/>
        <w:ind w:right="-285"/>
        <w:jc w:val="center"/>
        <w:rPr>
          <w:rFonts w:ascii="Bookman Old Style" w:hAnsi="Bookman Old Style" w:cs="Arial"/>
          <w:b/>
          <w:sz w:val="32"/>
          <w:szCs w:val="32"/>
        </w:rPr>
      </w:pPr>
      <w:r w:rsidRPr="003A39BF">
        <w:rPr>
          <w:rFonts w:ascii="Bookman Old Style" w:hAnsi="Bookman Old Style" w:cs="Arial"/>
          <w:b/>
          <w:sz w:val="32"/>
          <w:szCs w:val="32"/>
        </w:rPr>
        <w:t>«Учись, играй, выигрывай»</w:t>
      </w:r>
    </w:p>
    <w:p w:rsidR="00312A8F" w:rsidRPr="003A39BF" w:rsidRDefault="00312A8F" w:rsidP="00312A8F">
      <w:pPr>
        <w:ind w:right="-285"/>
        <w:jc w:val="center"/>
        <w:rPr>
          <w:b/>
          <w:sz w:val="32"/>
          <w:szCs w:val="32"/>
        </w:rPr>
      </w:pPr>
      <w:r w:rsidRPr="003A39BF">
        <w:rPr>
          <w:rFonts w:ascii="Bookman Old Style" w:hAnsi="Bookman Old Style"/>
          <w:b/>
          <w:sz w:val="32"/>
          <w:szCs w:val="32"/>
        </w:rPr>
        <w:t>(шахматы</w:t>
      </w:r>
      <w:r w:rsidRPr="003A39BF">
        <w:rPr>
          <w:b/>
          <w:sz w:val="32"/>
          <w:szCs w:val="32"/>
        </w:rPr>
        <w:t>)</w:t>
      </w:r>
    </w:p>
    <w:p w:rsidR="00312A8F" w:rsidRPr="00DC6FC8" w:rsidRDefault="00312A8F" w:rsidP="00312A8F">
      <w:pPr>
        <w:ind w:right="-285"/>
        <w:jc w:val="center"/>
        <w:rPr>
          <w:sz w:val="36"/>
          <w:szCs w:val="36"/>
        </w:rPr>
      </w:pPr>
    </w:p>
    <w:p w:rsidR="00312A8F" w:rsidRPr="00DF5302" w:rsidRDefault="00312A8F" w:rsidP="00312A8F">
      <w:pPr>
        <w:rPr>
          <w:b/>
          <w:sz w:val="32"/>
          <w:szCs w:val="32"/>
        </w:rPr>
      </w:pPr>
    </w:p>
    <w:p w:rsidR="00312A8F" w:rsidRPr="00AB59D2" w:rsidRDefault="00312A8F" w:rsidP="00312A8F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AB59D2">
        <w:rPr>
          <w:iCs/>
          <w:spacing w:val="-8"/>
          <w:sz w:val="26"/>
          <w:szCs w:val="36"/>
        </w:rPr>
        <w:t>Срок реализации программы:  5</w:t>
      </w:r>
      <w:r>
        <w:rPr>
          <w:iCs/>
          <w:spacing w:val="-8"/>
          <w:sz w:val="26"/>
          <w:szCs w:val="36"/>
        </w:rPr>
        <w:t xml:space="preserve"> </w:t>
      </w:r>
      <w:r w:rsidRPr="00AB59D2">
        <w:rPr>
          <w:iCs/>
          <w:spacing w:val="-8"/>
          <w:sz w:val="26"/>
          <w:szCs w:val="36"/>
        </w:rPr>
        <w:t>лет</w:t>
      </w:r>
    </w:p>
    <w:p w:rsidR="00312A8F" w:rsidRPr="00AB59D2" w:rsidRDefault="00312A8F" w:rsidP="00312A8F">
      <w:pPr>
        <w:jc w:val="center"/>
        <w:rPr>
          <w:b/>
          <w:sz w:val="32"/>
          <w:szCs w:val="32"/>
        </w:rPr>
      </w:pPr>
    </w:p>
    <w:p w:rsidR="00312A8F" w:rsidRPr="00AB59D2" w:rsidRDefault="00312A8F" w:rsidP="00312A8F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AB59D2">
        <w:rPr>
          <w:iCs/>
          <w:spacing w:val="-8"/>
          <w:sz w:val="26"/>
          <w:szCs w:val="36"/>
        </w:rPr>
        <w:t xml:space="preserve">Возраст учащихся:      </w:t>
      </w:r>
    </w:p>
    <w:p w:rsidR="00312A8F" w:rsidRPr="00AB59D2" w:rsidRDefault="00312A8F" w:rsidP="00312A8F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AB59D2">
        <w:rPr>
          <w:iCs/>
          <w:spacing w:val="-8"/>
          <w:sz w:val="26"/>
          <w:szCs w:val="36"/>
        </w:rPr>
        <w:t>6-13 лет</w:t>
      </w:r>
    </w:p>
    <w:p w:rsidR="00312A8F" w:rsidRPr="00AB59D2" w:rsidRDefault="00312A8F" w:rsidP="00312A8F">
      <w:pPr>
        <w:pStyle w:val="1"/>
        <w:ind w:left="180"/>
        <w:jc w:val="center"/>
        <w:rPr>
          <w:sz w:val="26"/>
          <w:szCs w:val="36"/>
        </w:rPr>
      </w:pPr>
    </w:p>
    <w:p w:rsidR="00312A8F" w:rsidRPr="00AB59D2" w:rsidRDefault="00312A8F" w:rsidP="00312A8F">
      <w:pPr>
        <w:pStyle w:val="1"/>
        <w:ind w:left="180"/>
        <w:jc w:val="center"/>
        <w:rPr>
          <w:sz w:val="26"/>
          <w:szCs w:val="36"/>
        </w:rPr>
      </w:pPr>
      <w:r w:rsidRPr="00AB59D2">
        <w:rPr>
          <w:sz w:val="26"/>
          <w:szCs w:val="36"/>
        </w:rPr>
        <w:t xml:space="preserve">Автор–составитель программы: </w:t>
      </w:r>
    </w:p>
    <w:p w:rsidR="00312A8F" w:rsidRPr="00AB59D2" w:rsidRDefault="00312A8F" w:rsidP="00312A8F">
      <w:pPr>
        <w:pStyle w:val="1"/>
        <w:ind w:left="180"/>
        <w:jc w:val="center"/>
        <w:rPr>
          <w:sz w:val="26"/>
          <w:szCs w:val="36"/>
        </w:rPr>
      </w:pPr>
      <w:r w:rsidRPr="00AB59D2">
        <w:rPr>
          <w:sz w:val="28"/>
        </w:rPr>
        <w:t>Сорина Майя Михайловна</w:t>
      </w:r>
    </w:p>
    <w:p w:rsidR="00312A8F" w:rsidRPr="00AB59D2" w:rsidRDefault="00312A8F" w:rsidP="00312A8F">
      <w:pPr>
        <w:pStyle w:val="1"/>
        <w:ind w:left="180"/>
        <w:jc w:val="center"/>
        <w:rPr>
          <w:sz w:val="26"/>
          <w:szCs w:val="36"/>
        </w:rPr>
      </w:pPr>
      <w:r w:rsidRPr="00AB59D2">
        <w:rPr>
          <w:sz w:val="26"/>
          <w:szCs w:val="36"/>
        </w:rPr>
        <w:t>педагог дополнительного образования</w:t>
      </w:r>
    </w:p>
    <w:p w:rsidR="00312A8F" w:rsidRPr="000F15B9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12A8F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12A8F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12A8F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12A8F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312A8F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312A8F" w:rsidRPr="000F15B9" w:rsidRDefault="00312A8F" w:rsidP="00312A8F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312A8F" w:rsidRPr="00841D91" w:rsidRDefault="00312A8F" w:rsidP="00312A8F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 год.</w:t>
      </w:r>
      <w:r w:rsidRPr="000F15B9">
        <w:rPr>
          <w:sz w:val="28"/>
          <w:szCs w:val="28"/>
        </w:rPr>
        <w:t xml:space="preserve"> </w:t>
      </w: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</w:pPr>
      <w:r>
        <w:rPr>
          <w:noProof/>
        </w:rPr>
        <w:pict>
          <v:line id="_x0000_s1034" style="position:absolute;left:0;text-align:left;z-index:251663360" from="4.55pt,18.6pt" to="454.55pt,18.6pt" strokeweight="3pt">
            <v:stroke linestyle="thinThin"/>
          </v:line>
        </w:pict>
      </w:r>
    </w:p>
    <w:p w:rsidR="00312A8F" w:rsidRDefault="00312A8F" w:rsidP="00312A8F">
      <w:pPr>
        <w:jc w:val="center"/>
      </w:pPr>
    </w:p>
    <w:p w:rsidR="00312A8F" w:rsidRDefault="00312A8F" w:rsidP="00312A8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Структура образовательной программы</w:t>
      </w:r>
      <w:r>
        <w:rPr>
          <w:rFonts w:ascii="Arial" w:hAnsi="Arial"/>
          <w:b/>
          <w:sz w:val="28"/>
        </w:rPr>
        <w:t>.</w:t>
      </w:r>
    </w:p>
    <w:p w:rsidR="00312A8F" w:rsidRDefault="00312A8F" w:rsidP="00312A8F">
      <w:pPr>
        <w:jc w:val="center"/>
        <w:rPr>
          <w:rFonts w:ascii="Arial" w:hAnsi="Arial"/>
          <w:b/>
          <w:sz w:val="28"/>
        </w:rPr>
      </w:pPr>
    </w:p>
    <w:p w:rsidR="00312A8F" w:rsidRDefault="00312A8F" w:rsidP="00312A8F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Пояснительная записка.</w:t>
      </w:r>
    </w:p>
    <w:p w:rsidR="00312A8F" w:rsidRDefault="00312A8F" w:rsidP="00312A8F">
      <w:pPr>
        <w:ind w:left="360"/>
        <w:rPr>
          <w:rFonts w:ascii="Arial" w:hAnsi="Arial"/>
          <w:sz w:val="28"/>
        </w:rPr>
      </w:pPr>
    </w:p>
    <w:p w:rsidR="00312A8F" w:rsidRDefault="00312A8F" w:rsidP="00312A8F">
      <w:pPr>
        <w:numPr>
          <w:ilvl w:val="0"/>
          <w:numId w:val="1"/>
        </w:numPr>
        <w:tabs>
          <w:tab w:val="left" w:leader="dot" w:pos="9000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 первого года обучения.</w:t>
      </w:r>
    </w:p>
    <w:p w:rsidR="00312A8F" w:rsidRDefault="00312A8F" w:rsidP="00312A8F">
      <w:pPr>
        <w:numPr>
          <w:ilvl w:val="0"/>
          <w:numId w:val="1"/>
        </w:numPr>
        <w:spacing w:after="240"/>
        <w:ind w:left="714"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 первого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left" w:leader="dot" w:pos="8505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ОП первого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left" w:pos="720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литературы первого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left" w:leader="dot" w:pos="8505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 второго года обучения.</w:t>
      </w:r>
    </w:p>
    <w:p w:rsidR="00312A8F" w:rsidRDefault="00312A8F" w:rsidP="00312A8F">
      <w:pPr>
        <w:numPr>
          <w:ilvl w:val="0"/>
          <w:numId w:val="1"/>
        </w:numPr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 второго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left" w:leader="dot" w:pos="8505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ОП второго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left" w:pos="720"/>
        </w:tabs>
        <w:spacing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литературы второго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 третьего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 третьего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ОП третьего года обучения.</w:t>
      </w:r>
    </w:p>
    <w:p w:rsidR="00312A8F" w:rsidRPr="00341420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литературы третьего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 четвёртого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 четвёртого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ОП четвёртого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литературы четвёртого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 четвёртого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  пятого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ОП пятого года обучения.</w:t>
      </w:r>
    </w:p>
    <w:p w:rsidR="00312A8F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Список литературы пятого года обучения.</w:t>
      </w:r>
    </w:p>
    <w:p w:rsidR="00312A8F" w:rsidRPr="003C09E7" w:rsidRDefault="00312A8F" w:rsidP="00312A8F">
      <w:pPr>
        <w:numPr>
          <w:ilvl w:val="0"/>
          <w:numId w:val="1"/>
        </w:numPr>
        <w:tabs>
          <w:tab w:val="clear" w:pos="720"/>
        </w:tabs>
        <w:spacing w:after="240"/>
        <w:ind w:hanging="540"/>
        <w:rPr>
          <w:rFonts w:ascii="Arial" w:hAnsi="Arial"/>
          <w:sz w:val="28"/>
        </w:rPr>
      </w:pPr>
      <w:r w:rsidRPr="003C09E7">
        <w:rPr>
          <w:rFonts w:ascii="Arial" w:hAnsi="Arial"/>
          <w:sz w:val="28"/>
        </w:rPr>
        <w:t>Приложение.</w:t>
      </w:r>
    </w:p>
    <w:p w:rsidR="00312A8F" w:rsidRPr="00B077D6" w:rsidRDefault="00312A8F" w:rsidP="00312A8F">
      <w:pPr>
        <w:spacing w:after="240"/>
        <w:ind w:left="360" w:right="567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/>
          <w:sz w:val="28"/>
        </w:rPr>
        <w:br w:type="page"/>
      </w:r>
      <w:r w:rsidRPr="00B077D6">
        <w:rPr>
          <w:rFonts w:ascii="Arial" w:hAnsi="Arial"/>
          <w:b/>
          <w:sz w:val="36"/>
          <w:szCs w:val="36"/>
          <w:u w:val="single"/>
        </w:rPr>
        <w:t xml:space="preserve">1. </w:t>
      </w:r>
      <w:r w:rsidRPr="00B077D6">
        <w:rPr>
          <w:rFonts w:ascii="Arial" w:hAnsi="Arial" w:cs="Arial"/>
          <w:b/>
          <w:sz w:val="36"/>
          <w:szCs w:val="36"/>
          <w:u w:val="single"/>
        </w:rPr>
        <w:t>Пояснительная записка образовательной программы</w:t>
      </w:r>
    </w:p>
    <w:p w:rsidR="00312A8F" w:rsidRDefault="00312A8F" w:rsidP="00312A8F">
      <w:pPr>
        <w:pStyle w:val="2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12A8F" w:rsidRPr="00047B55" w:rsidRDefault="00312A8F" w:rsidP="00312A8F">
      <w:pPr>
        <w:pStyle w:val="2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82298">
        <w:rPr>
          <w:rFonts w:ascii="Arial" w:hAnsi="Arial" w:cs="Arial"/>
          <w:sz w:val="28"/>
          <w:szCs w:val="28"/>
        </w:rPr>
        <w:t xml:space="preserve">Образовательная программа </w:t>
      </w:r>
      <w:r w:rsidRPr="00047B55">
        <w:rPr>
          <w:rFonts w:ascii="Arial" w:hAnsi="Arial" w:cs="Arial"/>
          <w:sz w:val="28"/>
          <w:szCs w:val="28"/>
        </w:rPr>
        <w:t>«Учись, играй, выигрывай»</w:t>
      </w:r>
    </w:p>
    <w:p w:rsidR="00312A8F" w:rsidRPr="00982298" w:rsidRDefault="00312A8F" w:rsidP="00312A8F">
      <w:pPr>
        <w:pStyle w:val="a3"/>
        <w:spacing w:line="360" w:lineRule="auto"/>
        <w:ind w:right="567"/>
        <w:rPr>
          <w:rFonts w:ascii="Arial" w:hAnsi="Arial" w:cs="Arial"/>
          <w:sz w:val="28"/>
          <w:szCs w:val="28"/>
        </w:rPr>
      </w:pPr>
      <w:proofErr w:type="gramStart"/>
      <w:r w:rsidRPr="00982298">
        <w:rPr>
          <w:rFonts w:ascii="Arial" w:hAnsi="Arial" w:cs="Arial"/>
          <w:sz w:val="28"/>
          <w:szCs w:val="28"/>
        </w:rPr>
        <w:t>направлена</w:t>
      </w:r>
      <w:proofErr w:type="gramEnd"/>
      <w:r w:rsidRPr="00982298">
        <w:rPr>
          <w:rFonts w:ascii="Arial" w:hAnsi="Arial" w:cs="Arial"/>
          <w:sz w:val="28"/>
          <w:szCs w:val="28"/>
        </w:rPr>
        <w:t xml:space="preserve"> на обучение базовым</w:t>
      </w:r>
      <w:r>
        <w:rPr>
          <w:rFonts w:ascii="Arial" w:hAnsi="Arial" w:cs="Arial"/>
          <w:sz w:val="28"/>
          <w:szCs w:val="28"/>
        </w:rPr>
        <w:t xml:space="preserve"> знаниям,</w:t>
      </w:r>
      <w:r w:rsidRPr="00982298">
        <w:rPr>
          <w:rFonts w:ascii="Arial" w:hAnsi="Arial" w:cs="Arial"/>
          <w:sz w:val="28"/>
          <w:szCs w:val="28"/>
        </w:rPr>
        <w:t xml:space="preserve"> выявление детей для дальнейшего продолжения обучения в системе дополнительного образования</w:t>
      </w:r>
      <w:r w:rsidRPr="002F3C80">
        <w:rPr>
          <w:rFonts w:ascii="Arial" w:hAnsi="Arial" w:cs="Arial"/>
        </w:rPr>
        <w:t xml:space="preserve"> </w:t>
      </w:r>
      <w:r w:rsidRPr="002016F9">
        <w:rPr>
          <w:rFonts w:ascii="Arial" w:hAnsi="Arial" w:cs="Arial"/>
          <w:sz w:val="28"/>
          <w:szCs w:val="28"/>
        </w:rPr>
        <w:t>и увеличение социальной базы шахмат</w:t>
      </w:r>
      <w:r>
        <w:rPr>
          <w:rFonts w:ascii="Arial" w:hAnsi="Arial" w:cs="Arial"/>
          <w:sz w:val="28"/>
          <w:szCs w:val="28"/>
        </w:rPr>
        <w:t>, истории возникновения и развития шахматной игры</w:t>
      </w:r>
      <w:r w:rsidRPr="00982298">
        <w:rPr>
          <w:rFonts w:ascii="Arial" w:hAnsi="Arial" w:cs="Arial"/>
          <w:sz w:val="28"/>
          <w:szCs w:val="28"/>
        </w:rPr>
        <w:t>.</w:t>
      </w:r>
    </w:p>
    <w:p w:rsidR="00312A8F" w:rsidRDefault="00312A8F" w:rsidP="00312A8F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312A8F" w:rsidRPr="00B95387" w:rsidRDefault="00312A8F" w:rsidP="00312A8F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254C">
        <w:rPr>
          <w:rFonts w:ascii="Arial" w:hAnsi="Arial" w:cs="Arial"/>
          <w:b/>
          <w:bCs/>
          <w:sz w:val="28"/>
          <w:szCs w:val="28"/>
        </w:rPr>
        <w:t>Направленность ОП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094D2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94D2F">
        <w:rPr>
          <w:rFonts w:ascii="Arial" w:hAnsi="Arial" w:cs="Arial"/>
          <w:bCs/>
          <w:sz w:val="28"/>
          <w:szCs w:val="28"/>
        </w:rPr>
        <w:t>физкультурно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Pr="00094D2F">
        <w:rPr>
          <w:rFonts w:ascii="Arial" w:hAnsi="Arial" w:cs="Arial"/>
          <w:bCs/>
          <w:sz w:val="28"/>
          <w:szCs w:val="28"/>
        </w:rPr>
        <w:t xml:space="preserve">- спортивная </w:t>
      </w:r>
    </w:p>
    <w:p w:rsidR="00312A8F" w:rsidRDefault="00312A8F" w:rsidP="00312A8F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9254C">
        <w:rPr>
          <w:rFonts w:ascii="Arial" w:hAnsi="Arial" w:cs="Arial"/>
          <w:b/>
          <w:bCs/>
          <w:sz w:val="28"/>
          <w:szCs w:val="28"/>
        </w:rPr>
        <w:t>Вид ОП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– </w:t>
      </w:r>
      <w:proofErr w:type="gramStart"/>
      <w:r>
        <w:rPr>
          <w:rFonts w:ascii="Arial" w:hAnsi="Arial" w:cs="Arial"/>
          <w:bCs/>
          <w:sz w:val="28"/>
          <w:szCs w:val="28"/>
        </w:rPr>
        <w:t>модифицированная</w:t>
      </w:r>
      <w:proofErr w:type="gramEnd"/>
      <w:r>
        <w:rPr>
          <w:rFonts w:ascii="Arial" w:hAnsi="Arial" w:cs="Arial"/>
          <w:bCs/>
          <w:sz w:val="28"/>
          <w:szCs w:val="28"/>
        </w:rPr>
        <w:t>.</w:t>
      </w:r>
    </w:p>
    <w:p w:rsidR="00312A8F" w:rsidRPr="001E3401" w:rsidRDefault="00312A8F" w:rsidP="00312A8F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9254C">
        <w:rPr>
          <w:rFonts w:ascii="Arial" w:hAnsi="Arial" w:cs="Arial"/>
          <w:b/>
          <w:bCs/>
          <w:sz w:val="28"/>
          <w:szCs w:val="28"/>
        </w:rPr>
        <w:t>Уровень освоения ОП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1E340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E3401">
        <w:rPr>
          <w:rFonts w:ascii="Arial" w:hAnsi="Arial" w:cs="Arial"/>
          <w:bCs/>
          <w:sz w:val="28"/>
          <w:szCs w:val="28"/>
        </w:rPr>
        <w:t>общеразвивающий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:rsidR="00312A8F" w:rsidRDefault="00312A8F" w:rsidP="00312A8F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312A8F" w:rsidRPr="00165C3D" w:rsidRDefault="00312A8F" w:rsidP="00312A8F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65C3D">
        <w:rPr>
          <w:rFonts w:ascii="Arial" w:hAnsi="Arial" w:cs="Arial"/>
          <w:b/>
          <w:sz w:val="28"/>
          <w:szCs w:val="28"/>
        </w:rPr>
        <w:t>Отличительной особенностью</w:t>
      </w:r>
      <w:r w:rsidRPr="00165C3D">
        <w:rPr>
          <w:rFonts w:ascii="Arial" w:hAnsi="Arial" w:cs="Arial"/>
          <w:sz w:val="28"/>
          <w:szCs w:val="28"/>
        </w:rPr>
        <w:t xml:space="preserve"> образовательной программы, является то, что обучение строится на использовании спортивного и зрелищного компонента шахмат, их соревновательной сущности, игрового характера, которые стимулируют желание ребенка играть. Теоретическая часть включена в игровую и соревновательную деятельность. Это один из действенных стимулов пробуждения и поддержания интереса детей к теоретическим занятиям, возможность эффективно привлекать к занятиям теорией шахмат, возможность дифференциации требований для групп детей с разной степенью подготовленности. Гармоничное сочетание спортивного и научного компонентов шахмат дает также возможность совместного использования данной программы с другими дополнительными общеобразовательная программа.</w:t>
      </w:r>
    </w:p>
    <w:p w:rsidR="00312A8F" w:rsidRPr="00165C3D" w:rsidRDefault="00312A8F" w:rsidP="00312A8F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312A8F" w:rsidRPr="00165C3D" w:rsidRDefault="00312A8F" w:rsidP="00312A8F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B4029C">
        <w:rPr>
          <w:rFonts w:ascii="Arial" w:hAnsi="Arial" w:cs="Arial"/>
          <w:b/>
          <w:sz w:val="28"/>
          <w:szCs w:val="28"/>
        </w:rPr>
        <w:t>Актуальность</w:t>
      </w:r>
      <w:r w:rsidRPr="00B4029C">
        <w:rPr>
          <w:rFonts w:ascii="Arial" w:hAnsi="Arial" w:cs="Arial"/>
          <w:sz w:val="28"/>
          <w:szCs w:val="28"/>
        </w:rPr>
        <w:t xml:space="preserve"> данной программы заключается в том, что данная организация массового шахматного всеобуча, позволит нивелировать фактор родительской неосведомленности, помогая ребенку познакомиться с шахматами. Предоставить возможность большему количеству </w:t>
      </w:r>
      <w:r>
        <w:rPr>
          <w:rFonts w:ascii="Arial" w:hAnsi="Arial" w:cs="Arial"/>
          <w:sz w:val="28"/>
          <w:szCs w:val="28"/>
        </w:rPr>
        <w:t xml:space="preserve">детей </w:t>
      </w:r>
      <w:r w:rsidRPr="00B4029C">
        <w:rPr>
          <w:rFonts w:ascii="Arial" w:hAnsi="Arial" w:cs="Arial"/>
          <w:sz w:val="28"/>
          <w:szCs w:val="28"/>
        </w:rPr>
        <w:t xml:space="preserve">расширить свой кругозор, повысить качество своего образования, развить свои интеллектуальные и творческие способности, познакомиться с элементами спортивной борьбы, овладеть основами шахматной игры, как прекрасным средством досуга. </w:t>
      </w:r>
      <w:r w:rsidRPr="00165C3D">
        <w:rPr>
          <w:rFonts w:ascii="Arial" w:hAnsi="Arial" w:cs="Arial"/>
          <w:sz w:val="28"/>
          <w:szCs w:val="28"/>
        </w:rPr>
        <w:t>Массовое участие детей в регулярно проводимых в школе, спортивных состязаниях приобщает их к процессу появления школьных традиции, формированию корпоративного духа своей школы, чувства гордости за нее, что также способствует  созданию детского творческое сообщество на базе ОДОД.</w:t>
      </w:r>
    </w:p>
    <w:p w:rsidR="00312A8F" w:rsidRPr="00165C3D" w:rsidRDefault="00312A8F" w:rsidP="00312A8F">
      <w:pPr>
        <w:spacing w:line="360" w:lineRule="auto"/>
        <w:ind w:right="71" w:firstLine="709"/>
        <w:jc w:val="both"/>
        <w:rPr>
          <w:rFonts w:ascii="Arial" w:hAnsi="Arial" w:cs="Arial"/>
          <w:b/>
          <w:sz w:val="28"/>
          <w:szCs w:val="28"/>
        </w:rPr>
      </w:pPr>
    </w:p>
    <w:p w:rsidR="00312A8F" w:rsidRPr="00165C3D" w:rsidRDefault="00312A8F" w:rsidP="00312A8F">
      <w:pPr>
        <w:spacing w:line="360" w:lineRule="auto"/>
        <w:ind w:right="71" w:firstLine="709"/>
        <w:jc w:val="both"/>
        <w:rPr>
          <w:rFonts w:ascii="Arial" w:hAnsi="Arial" w:cs="Arial"/>
          <w:sz w:val="28"/>
          <w:szCs w:val="28"/>
        </w:rPr>
      </w:pPr>
      <w:r w:rsidRPr="00B4029C">
        <w:rPr>
          <w:rFonts w:ascii="Arial" w:hAnsi="Arial" w:cs="Arial"/>
          <w:b/>
          <w:sz w:val="28"/>
          <w:szCs w:val="28"/>
        </w:rPr>
        <w:t>Педагогическая целесообразность</w:t>
      </w:r>
      <w:r w:rsidRPr="00B4029C">
        <w:rPr>
          <w:rFonts w:ascii="Arial" w:hAnsi="Arial" w:cs="Arial"/>
          <w:sz w:val="28"/>
          <w:szCs w:val="28"/>
        </w:rPr>
        <w:t xml:space="preserve"> заключается в том, что шахматы</w:t>
      </w:r>
      <w:r>
        <w:rPr>
          <w:rFonts w:ascii="Arial" w:hAnsi="Arial" w:cs="Arial"/>
          <w:sz w:val="28"/>
          <w:szCs w:val="28"/>
        </w:rPr>
        <w:t>,</w:t>
      </w:r>
      <w:r w:rsidRPr="00B4029C">
        <w:rPr>
          <w:rFonts w:ascii="Arial" w:hAnsi="Arial" w:cs="Arial"/>
          <w:sz w:val="28"/>
          <w:szCs w:val="28"/>
        </w:rPr>
        <w:t xml:space="preserve"> благодаря своей </w:t>
      </w:r>
      <w:proofErr w:type="spellStart"/>
      <w:r w:rsidRPr="00B4029C">
        <w:rPr>
          <w:rFonts w:ascii="Arial" w:hAnsi="Arial" w:cs="Arial"/>
          <w:sz w:val="28"/>
          <w:szCs w:val="28"/>
        </w:rPr>
        <w:t>разноплановости</w:t>
      </w:r>
      <w:proofErr w:type="spellEnd"/>
      <w:r w:rsidRPr="00B4029C">
        <w:rPr>
          <w:rFonts w:ascii="Arial" w:hAnsi="Arial" w:cs="Arial"/>
          <w:sz w:val="28"/>
          <w:szCs w:val="28"/>
        </w:rPr>
        <w:t xml:space="preserve"> и многогранности (сочетают в себе элементы науки, </w:t>
      </w:r>
      <w:r>
        <w:rPr>
          <w:rFonts w:ascii="Arial" w:hAnsi="Arial" w:cs="Arial"/>
          <w:sz w:val="28"/>
          <w:szCs w:val="28"/>
        </w:rPr>
        <w:t xml:space="preserve">культуры, </w:t>
      </w:r>
      <w:r w:rsidRPr="00B4029C">
        <w:rPr>
          <w:rFonts w:ascii="Arial" w:hAnsi="Arial" w:cs="Arial"/>
          <w:sz w:val="28"/>
          <w:szCs w:val="28"/>
        </w:rPr>
        <w:t>спорта, искусства и игры)</w:t>
      </w:r>
      <w:r>
        <w:rPr>
          <w:rFonts w:ascii="Arial" w:hAnsi="Arial" w:cs="Arial"/>
          <w:sz w:val="28"/>
          <w:szCs w:val="28"/>
        </w:rPr>
        <w:t>,</w:t>
      </w:r>
      <w:r w:rsidRPr="00B4029C">
        <w:rPr>
          <w:rFonts w:ascii="Arial" w:hAnsi="Arial" w:cs="Arial"/>
          <w:sz w:val="28"/>
          <w:szCs w:val="28"/>
        </w:rPr>
        <w:t xml:space="preserve"> являются прекрасным средством обучения, развития и воспитания ребенка. Причем, что немаловажно</w:t>
      </w:r>
      <w:r>
        <w:rPr>
          <w:rFonts w:ascii="Arial" w:hAnsi="Arial" w:cs="Arial"/>
          <w:sz w:val="28"/>
          <w:szCs w:val="28"/>
        </w:rPr>
        <w:t>,</w:t>
      </w:r>
      <w:r w:rsidRPr="00B4029C">
        <w:rPr>
          <w:rFonts w:ascii="Arial" w:hAnsi="Arial" w:cs="Arial"/>
          <w:sz w:val="28"/>
          <w:szCs w:val="28"/>
        </w:rPr>
        <w:t xml:space="preserve"> в условиях </w:t>
      </w:r>
      <w:r>
        <w:rPr>
          <w:rFonts w:ascii="Arial" w:hAnsi="Arial" w:cs="Arial"/>
          <w:sz w:val="28"/>
          <w:szCs w:val="28"/>
        </w:rPr>
        <w:t>современной загруженности детей</w:t>
      </w:r>
      <w:r w:rsidRPr="00B4029C">
        <w:rPr>
          <w:rFonts w:ascii="Arial" w:hAnsi="Arial" w:cs="Arial"/>
          <w:sz w:val="28"/>
          <w:szCs w:val="28"/>
        </w:rPr>
        <w:t xml:space="preserve"> дополнительная образовательная программа</w:t>
      </w:r>
      <w:r>
        <w:rPr>
          <w:rFonts w:ascii="Arial" w:hAnsi="Arial" w:cs="Arial"/>
          <w:sz w:val="28"/>
          <w:szCs w:val="28"/>
        </w:rPr>
        <w:t xml:space="preserve"> </w:t>
      </w:r>
      <w:r w:rsidRPr="00047B55">
        <w:rPr>
          <w:rFonts w:ascii="Arial" w:hAnsi="Arial" w:cs="Arial"/>
          <w:sz w:val="28"/>
          <w:szCs w:val="28"/>
        </w:rPr>
        <w:t>«Учись, играй, выигрывай»</w:t>
      </w:r>
      <w:r w:rsidRPr="00A802B6">
        <w:rPr>
          <w:rFonts w:ascii="Arial" w:hAnsi="Arial" w:cs="Arial"/>
          <w:sz w:val="28"/>
          <w:szCs w:val="28"/>
        </w:rPr>
        <w:t>,</w:t>
      </w:r>
      <w:r w:rsidRPr="00B4029C">
        <w:rPr>
          <w:rFonts w:ascii="Arial" w:hAnsi="Arial" w:cs="Arial"/>
          <w:sz w:val="28"/>
          <w:szCs w:val="28"/>
        </w:rPr>
        <w:t xml:space="preserve"> дает возможность решать образовательные задачи, снимая часть нагрузки с детей за счет игрового элемента шахмат</w:t>
      </w:r>
      <w:r w:rsidRPr="00FE2A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6F6251">
        <w:rPr>
          <w:rFonts w:ascii="Arial" w:hAnsi="Arial" w:cs="Arial"/>
          <w:sz w:val="28"/>
          <w:szCs w:val="28"/>
        </w:rPr>
        <w:t xml:space="preserve"> </w:t>
      </w:r>
      <w:r w:rsidRPr="00165C3D">
        <w:rPr>
          <w:rFonts w:ascii="Arial" w:hAnsi="Arial" w:cs="Arial"/>
          <w:sz w:val="28"/>
          <w:szCs w:val="28"/>
        </w:rPr>
        <w:t>широкого использования электронных образовательных ресурсов.</w:t>
      </w:r>
    </w:p>
    <w:p w:rsidR="00312A8F" w:rsidRDefault="00312A8F" w:rsidP="00312A8F">
      <w:pPr>
        <w:pStyle w:val="a3"/>
        <w:spacing w:line="360" w:lineRule="auto"/>
        <w:ind w:right="71" w:firstLine="709"/>
        <w:rPr>
          <w:rFonts w:ascii="Arial" w:hAnsi="Arial"/>
          <w:b/>
          <w:sz w:val="28"/>
        </w:rPr>
      </w:pPr>
    </w:p>
    <w:p w:rsidR="00312A8F" w:rsidRPr="0082226F" w:rsidRDefault="00312A8F" w:rsidP="00312A8F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82226F">
        <w:rPr>
          <w:rFonts w:ascii="Arial" w:hAnsi="Arial"/>
          <w:b/>
          <w:sz w:val="28"/>
        </w:rPr>
        <w:t>Целью</w:t>
      </w:r>
      <w:r w:rsidRPr="0082226F">
        <w:rPr>
          <w:rFonts w:ascii="Arial" w:hAnsi="Arial"/>
          <w:sz w:val="28"/>
        </w:rPr>
        <w:t xml:space="preserve"> ОП является создание условий для </w:t>
      </w:r>
      <w:r w:rsidRPr="0082226F">
        <w:rPr>
          <w:rFonts w:ascii="Arial" w:hAnsi="Arial" w:cs="Arial"/>
          <w:sz w:val="28"/>
          <w:szCs w:val="28"/>
        </w:rPr>
        <w:t>обучения младших школьников основам шахматной игры до уровня 2 юношеского спортивного разряда, воспитание у них психологически устойчивого характера, становления детского творческое сообщество на базе ОДОД.</w:t>
      </w:r>
    </w:p>
    <w:p w:rsidR="00312A8F" w:rsidRDefault="00312A8F" w:rsidP="00312A8F">
      <w:pPr>
        <w:pStyle w:val="a3"/>
        <w:spacing w:line="360" w:lineRule="auto"/>
        <w:ind w:right="71"/>
        <w:rPr>
          <w:rFonts w:ascii="Arial" w:hAnsi="Arial" w:cs="Arial"/>
          <w:sz w:val="28"/>
          <w:szCs w:val="28"/>
        </w:rPr>
      </w:pPr>
      <w:r w:rsidRPr="00B4029C">
        <w:rPr>
          <w:rFonts w:ascii="Arial" w:hAnsi="Arial" w:cs="Arial"/>
          <w:sz w:val="28"/>
          <w:szCs w:val="28"/>
        </w:rPr>
        <w:t>.</w:t>
      </w:r>
    </w:p>
    <w:p w:rsidR="00312A8F" w:rsidRDefault="00312A8F" w:rsidP="00312A8F">
      <w:pPr>
        <w:pStyle w:val="a3"/>
        <w:spacing w:line="360" w:lineRule="auto"/>
        <w:ind w:right="71" w:firstLine="709"/>
        <w:rPr>
          <w:rFonts w:ascii="Arial" w:hAnsi="Arial" w:cs="Arial"/>
          <w:sz w:val="28"/>
          <w:szCs w:val="28"/>
        </w:rPr>
      </w:pPr>
    </w:p>
    <w:p w:rsidR="00312A8F" w:rsidRDefault="00312A8F" w:rsidP="00312A8F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312A8F" w:rsidRPr="00982298" w:rsidRDefault="00312A8F" w:rsidP="00312A8F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982298">
        <w:rPr>
          <w:rFonts w:ascii="Arial" w:hAnsi="Arial"/>
          <w:b/>
          <w:bCs/>
          <w:sz w:val="28"/>
          <w:szCs w:val="28"/>
        </w:rPr>
        <w:t>Возраст и характеристика детей, участвующих в реализации ОП</w:t>
      </w:r>
    </w:p>
    <w:p w:rsidR="00312A8F" w:rsidRDefault="00312A8F" w:rsidP="00312A8F">
      <w:pPr>
        <w:tabs>
          <w:tab w:val="left" w:pos="4260"/>
        </w:tabs>
        <w:spacing w:line="360" w:lineRule="auto"/>
        <w:ind w:firstLine="70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ОП первого года обучения </w:t>
      </w:r>
      <w:proofErr w:type="gramStart"/>
      <w:r>
        <w:rPr>
          <w:rFonts w:ascii="Arial" w:hAnsi="Arial"/>
          <w:sz w:val="28"/>
        </w:rPr>
        <w:t>рассчитана</w:t>
      </w:r>
      <w:proofErr w:type="gramEnd"/>
      <w:r>
        <w:rPr>
          <w:rFonts w:ascii="Arial" w:hAnsi="Arial"/>
          <w:sz w:val="28"/>
        </w:rPr>
        <w:t xml:space="preserve"> на детей 6-</w:t>
      </w:r>
      <w:r w:rsidRPr="005B68E9"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 xml:space="preserve"> лет, второго года обучения - на учащихся 7-</w:t>
      </w:r>
      <w:r w:rsidRPr="005B68E9">
        <w:rPr>
          <w:rFonts w:ascii="Arial" w:hAnsi="Arial"/>
          <w:sz w:val="28"/>
        </w:rPr>
        <w:t>9</w:t>
      </w:r>
      <w:r>
        <w:rPr>
          <w:rFonts w:ascii="Arial" w:hAnsi="Arial"/>
          <w:sz w:val="28"/>
        </w:rPr>
        <w:t xml:space="preserve"> лет, третьего года - на обучаемых 8-10 лет, четвёртого года – 9-11 лет., пятого года -11-13 лет. Пол значения не имеет. К занятиям по данной программе привлекаются учащиеся, не умеющие играть в шахматы. В исключительных случаях, по собеседованию, принимаются дети другого возраста.</w:t>
      </w:r>
    </w:p>
    <w:p w:rsidR="00312A8F" w:rsidRPr="00CF40B7" w:rsidRDefault="00312A8F" w:rsidP="00312A8F">
      <w:pPr>
        <w:pStyle w:val="a3"/>
        <w:spacing w:line="360" w:lineRule="auto"/>
        <w:ind w:right="71" w:firstLine="708"/>
        <w:rPr>
          <w:rFonts w:ascii="Arial" w:hAnsi="Arial" w:cs="Arial"/>
          <w:sz w:val="28"/>
          <w:szCs w:val="28"/>
        </w:rPr>
      </w:pPr>
      <w:proofErr w:type="gramStart"/>
      <w:r w:rsidRPr="00CF40B7">
        <w:rPr>
          <w:rFonts w:ascii="Arial" w:eastAsia="Calibri" w:hAnsi="Arial" w:cs="Arial"/>
          <w:sz w:val="28"/>
          <w:szCs w:val="28"/>
        </w:rPr>
        <w:t>В группы последующих лет обучения, кроме учащихся, последовательно проходящих програ</w:t>
      </w:r>
      <w:r w:rsidRPr="00CF40B7">
        <w:rPr>
          <w:rFonts w:ascii="Arial" w:eastAsia="Calibri" w:hAnsi="Arial" w:cs="Arial"/>
          <w:sz w:val="28"/>
          <w:szCs w:val="28"/>
        </w:rPr>
        <w:t>м</w:t>
      </w:r>
      <w:r w:rsidRPr="00CF40B7">
        <w:rPr>
          <w:rFonts w:ascii="Arial" w:eastAsia="Calibri" w:hAnsi="Arial" w:cs="Arial"/>
          <w:sz w:val="28"/>
          <w:szCs w:val="28"/>
        </w:rPr>
        <w:t>му предыдущих лет, могут быть приняты учащиеся, имеющие определенную базу знаний</w:t>
      </w:r>
      <w:r>
        <w:rPr>
          <w:rFonts w:ascii="Arial" w:eastAsia="Calibri" w:hAnsi="Arial" w:cs="Arial"/>
          <w:sz w:val="28"/>
          <w:szCs w:val="28"/>
        </w:rPr>
        <w:t>,</w:t>
      </w:r>
      <w:r w:rsidRPr="00CF40B7">
        <w:rPr>
          <w:rFonts w:ascii="Arial" w:eastAsia="Calibri" w:hAnsi="Arial" w:cs="Arial"/>
          <w:sz w:val="28"/>
          <w:szCs w:val="28"/>
        </w:rPr>
        <w:t xml:space="preserve"> прошедшие подготовку по другим программам, реализуемым в шахматном отделе ЦДЮТТ, в том  числе «Способен каждый», «Шахматы - первые шаги», «Шах</w:t>
      </w:r>
      <w:r>
        <w:rPr>
          <w:rFonts w:ascii="Arial" w:eastAsia="Calibri" w:hAnsi="Arial" w:cs="Arial"/>
          <w:sz w:val="28"/>
          <w:szCs w:val="28"/>
        </w:rPr>
        <w:t>маты и развивающая информатика»,</w:t>
      </w:r>
      <w:r w:rsidRPr="00CF40B7">
        <w:rPr>
          <w:rFonts w:ascii="Arial" w:eastAsia="Calibri" w:hAnsi="Arial" w:cs="Arial"/>
          <w:bCs/>
          <w:sz w:val="28"/>
          <w:szCs w:val="28"/>
        </w:rPr>
        <w:t xml:space="preserve"> «Шахматы и информатика в играх и задачах», </w:t>
      </w:r>
      <w:r w:rsidRPr="00CF40B7">
        <w:rPr>
          <w:rFonts w:ascii="Arial" w:eastAsia="Calibri" w:hAnsi="Arial" w:cs="Arial"/>
          <w:sz w:val="28"/>
          <w:szCs w:val="28"/>
        </w:rPr>
        <w:t xml:space="preserve">-.  </w:t>
      </w:r>
      <w:r>
        <w:rPr>
          <w:rFonts w:ascii="Arial" w:eastAsia="Calibri" w:hAnsi="Arial" w:cs="Arial"/>
          <w:sz w:val="28"/>
          <w:szCs w:val="28"/>
        </w:rPr>
        <w:t xml:space="preserve">  </w:t>
      </w:r>
      <w:r w:rsidRPr="00CF40B7">
        <w:rPr>
          <w:rFonts w:ascii="Arial" w:eastAsia="Calibri" w:hAnsi="Arial" w:cs="Arial"/>
          <w:sz w:val="28"/>
          <w:szCs w:val="28"/>
        </w:rPr>
        <w:t>В некоторых  случаях, в том числе и таких, как болезнь ребенка</w:t>
      </w:r>
      <w:proofErr w:type="gramEnd"/>
      <w:r w:rsidRPr="00CF40B7">
        <w:rPr>
          <w:rFonts w:ascii="Arial" w:eastAsia="Calibri" w:hAnsi="Arial" w:cs="Arial"/>
          <w:sz w:val="28"/>
          <w:szCs w:val="28"/>
        </w:rPr>
        <w:t xml:space="preserve"> или при иных нестандартных обстоятельствах, возможно повторение курса обучения</w:t>
      </w:r>
    </w:p>
    <w:p w:rsidR="00312A8F" w:rsidRPr="00CF40B7" w:rsidRDefault="00312A8F" w:rsidP="00312A8F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312A8F" w:rsidRPr="00982298" w:rsidRDefault="00312A8F" w:rsidP="00312A8F">
      <w:pPr>
        <w:spacing w:line="360" w:lineRule="auto"/>
        <w:ind w:firstLine="720"/>
        <w:jc w:val="center"/>
        <w:rPr>
          <w:rFonts w:ascii="Arial" w:hAnsi="Arial"/>
          <w:b/>
          <w:sz w:val="28"/>
          <w:szCs w:val="28"/>
        </w:rPr>
      </w:pPr>
      <w:r w:rsidRPr="00982298">
        <w:rPr>
          <w:rFonts w:ascii="Arial" w:hAnsi="Arial"/>
          <w:b/>
          <w:sz w:val="28"/>
          <w:szCs w:val="28"/>
        </w:rPr>
        <w:t>Сроки реализации образовательной программы</w:t>
      </w:r>
      <w:r w:rsidRPr="00067CAB">
        <w:rPr>
          <w:rFonts w:ascii="Arial" w:hAnsi="Arial"/>
          <w:b/>
          <w:bCs/>
          <w:sz w:val="28"/>
          <w:szCs w:val="28"/>
        </w:rPr>
        <w:t xml:space="preserve"> </w:t>
      </w:r>
      <w:r w:rsidRPr="00AE66D0">
        <w:rPr>
          <w:rFonts w:ascii="Arial" w:hAnsi="Arial"/>
          <w:b/>
          <w:bCs/>
          <w:sz w:val="28"/>
          <w:szCs w:val="28"/>
        </w:rPr>
        <w:t>и режим занятий</w:t>
      </w:r>
    </w:p>
    <w:p w:rsidR="00312A8F" w:rsidRDefault="00312A8F" w:rsidP="00312A8F">
      <w:pPr>
        <w:spacing w:line="360" w:lineRule="auto"/>
        <w:ind w:firstLine="720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Образовательная программа </w:t>
      </w:r>
      <w:r w:rsidRPr="00047B55">
        <w:rPr>
          <w:rFonts w:ascii="Arial" w:hAnsi="Arial" w:cs="Arial"/>
          <w:sz w:val="28"/>
          <w:szCs w:val="28"/>
        </w:rPr>
        <w:t>«Учись, играй, выигрывай»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</w:rPr>
        <w:t>рассчитана на пять лет обучения.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Первый год обучения – 72 часа. Занятия проводятся 2 раза в неделю по 1 часу, или 1 раз в неделю по 2 часа (теория – 12 часов, практика – 60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Второй год обучения – 72 часа. Занятия проводятся 2 раза в неделю по 1 часу, или 1 раз в неделю по 2 часа (теория – 12 часов, практика – 60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Третий год обучения – 72 часа. Занятия проводятся 2 раза в неделю по 1 часу, или 1 раз в неделю по 2 часа (теория – 12 часов, практика – 60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108 часов. Занятия проводятся 3 раза в неделю по 1 часу, или 2 раза в неделю по 1 и 2 часа (теория – 22 часа, практика – 86 часов).</w:t>
      </w:r>
      <w:r w:rsidRPr="00F05EC4">
        <w:rPr>
          <w:rFonts w:ascii="Arial" w:hAnsi="Arial"/>
          <w:sz w:val="28"/>
        </w:rPr>
        <w:t xml:space="preserve"> 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144 часа. </w:t>
      </w:r>
      <w:proofErr w:type="gramStart"/>
      <w:r>
        <w:rPr>
          <w:rFonts w:ascii="Arial" w:hAnsi="Arial"/>
          <w:sz w:val="28"/>
        </w:rPr>
        <w:t>Занятия проводятся 2 раза в неделю по 2 часа (теория – 22 часа, практика – 122 часа</w:t>
      </w:r>
      <w:proofErr w:type="gramEnd"/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Четвёртый год обучения – 72 часа. Занятия проводятся 2 раза в неделю по 1 часу, или 1 раз в неделю по 2 часа (теория – 12 часов, практика – 60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144 часа. Занятия проводятся 2 раза в неделю по 2 часа (теория – 36 часов, практика – 108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Пятый год обучения - 72 часа. Занятия проводятся 2 раза в неделю по 1 часу, или 1 раз в неделю по 2 часа (теория – 12 часов, практика – 60 часов).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144 часа. Занятия проводятся 2 раза в неделю по 2 часа (теория – 36 часов, практика – 108 часов).</w:t>
      </w:r>
    </w:p>
    <w:p w:rsidR="00312A8F" w:rsidRDefault="00312A8F" w:rsidP="00312A8F">
      <w:pPr>
        <w:tabs>
          <w:tab w:val="left" w:pos="540"/>
        </w:tabs>
        <w:spacing w:line="360" w:lineRule="auto"/>
        <w:ind w:firstLine="720"/>
        <w:jc w:val="both"/>
        <w:rPr>
          <w:rFonts w:ascii="Arial" w:hAnsi="Arial"/>
          <w:sz w:val="28"/>
        </w:rPr>
      </w:pPr>
    </w:p>
    <w:p w:rsidR="00312A8F" w:rsidRPr="00B077D6" w:rsidRDefault="00312A8F" w:rsidP="00312A8F">
      <w:pPr>
        <w:tabs>
          <w:tab w:val="left" w:pos="540"/>
        </w:tabs>
        <w:spacing w:line="360" w:lineRule="auto"/>
        <w:ind w:right="431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зависимости от уровня подготовки учащихся и степени заинтересованности в отдельных темах, педагог оставляет за собой право изменять порядок тем занятий и варьировать количество часов, отведённых на какую-либо тему, в пределах общего количества часов образовательной программы.</w:t>
      </w:r>
    </w:p>
    <w:p w:rsidR="00312A8F" w:rsidRDefault="00312A8F" w:rsidP="00312A8F">
      <w:pPr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</w:p>
    <w:p w:rsidR="00312A8F" w:rsidRPr="00AE66D0" w:rsidRDefault="00312A8F" w:rsidP="00312A8F">
      <w:pPr>
        <w:tabs>
          <w:tab w:val="left" w:pos="8460"/>
        </w:tabs>
        <w:spacing w:line="360" w:lineRule="auto"/>
        <w:ind w:right="611" w:firstLine="709"/>
        <w:jc w:val="both"/>
        <w:rPr>
          <w:rFonts w:ascii="Arial" w:hAnsi="Arial"/>
          <w:sz w:val="28"/>
          <w:szCs w:val="28"/>
        </w:rPr>
      </w:pPr>
      <w:r w:rsidRPr="00AE66D0">
        <w:rPr>
          <w:rFonts w:ascii="Arial" w:hAnsi="Arial"/>
          <w:b/>
          <w:bCs/>
          <w:sz w:val="28"/>
          <w:szCs w:val="28"/>
        </w:rPr>
        <w:t xml:space="preserve">Форма </w:t>
      </w:r>
      <w:r>
        <w:rPr>
          <w:rFonts w:ascii="Arial" w:hAnsi="Arial"/>
          <w:b/>
          <w:bCs/>
          <w:sz w:val="28"/>
          <w:szCs w:val="28"/>
        </w:rPr>
        <w:t>занятий</w:t>
      </w:r>
    </w:p>
    <w:p w:rsidR="00312A8F" w:rsidRDefault="00312A8F" w:rsidP="00312A8F">
      <w:pPr>
        <w:tabs>
          <w:tab w:val="left" w:pos="8460"/>
        </w:tabs>
        <w:spacing w:line="360" w:lineRule="auto"/>
        <w:ind w:right="611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Занятия теоретические, комбинированные (соч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тание теоретических и практических занятий), квалификационные турниры.</w:t>
      </w:r>
    </w:p>
    <w:p w:rsidR="00312A8F" w:rsidRDefault="00312A8F" w:rsidP="00312A8F">
      <w:pPr>
        <w:tabs>
          <w:tab w:val="left" w:pos="540"/>
        </w:tabs>
        <w:spacing w:line="360" w:lineRule="auto"/>
        <w:ind w:firstLine="720"/>
        <w:jc w:val="both"/>
        <w:rPr>
          <w:rFonts w:ascii="Arial" w:hAnsi="Arial"/>
          <w:sz w:val="28"/>
        </w:rPr>
      </w:pPr>
    </w:p>
    <w:sectPr w:rsidR="00312A8F" w:rsidSect="00B8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71D0"/>
    <w:multiLevelType w:val="hybridMultilevel"/>
    <w:tmpl w:val="32CC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FE01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9729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8384D5C"/>
    <w:multiLevelType w:val="hybridMultilevel"/>
    <w:tmpl w:val="E95A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2A8F"/>
    <w:rsid w:val="00312A8F"/>
    <w:rsid w:val="00566A64"/>
    <w:rsid w:val="00B8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A8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12A8F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paragraph" w:styleId="8">
    <w:name w:val="heading 8"/>
    <w:basedOn w:val="a"/>
    <w:next w:val="a"/>
    <w:link w:val="80"/>
    <w:qFormat/>
    <w:rsid w:val="00312A8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A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A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2A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312A8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12A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1127</Words>
  <Characters>6429</Characters>
  <Application>Microsoft Office Word</Application>
  <DocSecurity>0</DocSecurity>
  <Lines>53</Lines>
  <Paragraphs>15</Paragraphs>
  <ScaleCrop>false</ScaleCrop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2016-09-04T20:07:00Z</dcterms:created>
  <dcterms:modified xsi:type="dcterms:W3CDTF">2016-09-04T20:09:00Z</dcterms:modified>
</cp:coreProperties>
</file>