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17" w:rsidRPr="00AD3B17" w:rsidRDefault="00AD3B17" w:rsidP="00A75BB8">
      <w:pPr>
        <w:tabs>
          <w:tab w:val="left" w:pos="4560"/>
        </w:tabs>
        <w:spacing w:after="238" w:line="259" w:lineRule="auto"/>
        <w:ind w:left="317" w:right="0" w:firstLine="0"/>
        <w:jc w:val="left"/>
        <w:rPr>
          <w:rFonts w:ascii="Calibri" w:eastAsia="Calibri" w:hAnsi="Calibri" w:cs="Calibri"/>
          <w:color w:val="000000"/>
          <w:sz w:val="22"/>
          <w:lang w:val="en-US"/>
        </w:rPr>
      </w:pPr>
      <w:r>
        <w:rPr>
          <w:rFonts w:ascii="Calibri" w:eastAsia="Calibri" w:hAnsi="Calibri" w:cs="Calibri"/>
          <w:noProof/>
          <w:color w:val="000000"/>
          <w:sz w:val="22"/>
        </w:rPr>
        <w:drawing>
          <wp:inline distT="0" distB="0" distL="0" distR="0">
            <wp:extent cx="6504305" cy="9199245"/>
            <wp:effectExtent l="19050" t="0" r="0" b="0"/>
            <wp:docPr id="1" name="Рисунок 0" descr="Скан_Положение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Положение_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4305" cy="919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33C" w:rsidRDefault="003D633C" w:rsidP="008E23DC">
      <w:pPr>
        <w:spacing w:after="238" w:line="259" w:lineRule="auto"/>
        <w:ind w:left="317" w:right="0" w:firstLine="0"/>
        <w:jc w:val="left"/>
        <w:rPr>
          <w:rFonts w:ascii="Calibri" w:eastAsia="Calibri" w:hAnsi="Calibri" w:cs="Calibri"/>
          <w:color w:val="000000"/>
          <w:sz w:val="22"/>
        </w:rPr>
      </w:pPr>
    </w:p>
    <w:p w:rsidR="00E40330" w:rsidRPr="003D633C" w:rsidRDefault="002F3D61" w:rsidP="008E23DC">
      <w:pPr>
        <w:spacing w:after="238" w:line="259" w:lineRule="auto"/>
        <w:ind w:left="317" w:right="0" w:firstLine="0"/>
        <w:jc w:val="left"/>
        <w:rPr>
          <w:b/>
          <w:color w:val="auto"/>
        </w:rPr>
      </w:pPr>
      <w:r w:rsidRPr="003D633C">
        <w:rPr>
          <w:b/>
          <w:color w:val="auto"/>
        </w:rPr>
        <w:lastRenderedPageBreak/>
        <w:t xml:space="preserve">1. Общие положения 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1.1. Настоящее Положение определяет порядок деятельности, задачи и компетенцию </w:t>
      </w:r>
      <w:r w:rsidR="008E23DC" w:rsidRPr="003D633C">
        <w:rPr>
          <w:color w:val="auto"/>
        </w:rPr>
        <w:t>К</w:t>
      </w:r>
      <w:r w:rsidR="00C93E31" w:rsidRPr="003D633C">
        <w:rPr>
          <w:color w:val="auto"/>
        </w:rPr>
        <w:t>омиссии</w:t>
      </w:r>
      <w:r w:rsidRPr="003D633C">
        <w:rPr>
          <w:color w:val="auto"/>
        </w:rPr>
        <w:t xml:space="preserve"> по противодействию коррупции в </w:t>
      </w:r>
      <w:r w:rsidR="00407BF6">
        <w:rPr>
          <w:color w:val="auto"/>
        </w:rPr>
        <w:t>ГБОУ лицее № 393 Кировского района Санкт-Петербурга</w:t>
      </w:r>
      <w:r w:rsidRPr="003D633C">
        <w:rPr>
          <w:color w:val="auto"/>
        </w:rPr>
        <w:t xml:space="preserve"> (далее - </w:t>
      </w:r>
      <w:r w:rsidR="008E23DC" w:rsidRPr="003D633C">
        <w:rPr>
          <w:color w:val="auto"/>
        </w:rPr>
        <w:t>К</w:t>
      </w:r>
      <w:r w:rsidR="00C93E31" w:rsidRPr="003D633C">
        <w:rPr>
          <w:color w:val="auto"/>
        </w:rPr>
        <w:t>омиссия</w:t>
      </w:r>
      <w:r w:rsidRPr="003D633C">
        <w:rPr>
          <w:color w:val="auto"/>
        </w:rPr>
        <w:t xml:space="preserve">). 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1.2. </w:t>
      </w:r>
      <w:r w:rsidR="00C93E31" w:rsidRPr="003D633C">
        <w:rPr>
          <w:color w:val="auto"/>
        </w:rPr>
        <w:t xml:space="preserve">Комиссия </w:t>
      </w:r>
      <w:r w:rsidRPr="003D633C">
        <w:rPr>
          <w:color w:val="auto"/>
        </w:rPr>
        <w:t xml:space="preserve">является совещательным органом, который систематически осуществляет комплекс мероприятий по: 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— выявлению и устранению причин и условий, порождающих коррупцию; 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— выработке оптимальных механизмов защиты от проникновения коррупции в </w:t>
      </w:r>
      <w:r w:rsidR="008E23DC" w:rsidRPr="003D633C">
        <w:rPr>
          <w:color w:val="auto"/>
        </w:rPr>
        <w:t>школе</w:t>
      </w:r>
      <w:r w:rsidRPr="003D633C">
        <w:rPr>
          <w:color w:val="auto"/>
        </w:rPr>
        <w:t xml:space="preserve">, снижению в ней коррупционных рисков; 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— созданию единой системы мониторинга и информирования сотрудников по проблемам коррупции; 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— антикоррупционной пропаганде и воспитанию. 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1.3. Для целей настоящего Положения применяются следующие понятия и определения: </w:t>
      </w:r>
    </w:p>
    <w:p w:rsidR="00E40330" w:rsidRPr="003D633C" w:rsidRDefault="002F3D61">
      <w:pPr>
        <w:spacing w:after="13" w:line="262" w:lineRule="auto"/>
        <w:ind w:left="317" w:right="9" w:firstLine="0"/>
        <w:rPr>
          <w:color w:val="auto"/>
        </w:rPr>
      </w:pPr>
      <w:r w:rsidRPr="003D633C">
        <w:rPr>
          <w:color w:val="auto"/>
        </w:rPr>
        <w:t xml:space="preserve">1.3.1. </w:t>
      </w:r>
      <w:r w:rsidRPr="003D633C">
        <w:rPr>
          <w:b/>
          <w:color w:val="auto"/>
        </w:rPr>
        <w:t xml:space="preserve">Коррупция </w:t>
      </w:r>
      <w:r w:rsidRPr="003D633C">
        <w:rPr>
          <w:color w:val="auto"/>
        </w:rPr>
        <w:t xml:space="preserve">– </w:t>
      </w:r>
      <w:r w:rsidRPr="003D633C">
        <w:rPr>
          <w:b/>
          <w:i/>
          <w:color w:val="auto"/>
        </w:rPr>
        <w:t>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</w:t>
      </w:r>
      <w:r w:rsidRPr="003D633C">
        <w:rPr>
          <w:b/>
          <w:color w:val="auto"/>
        </w:rPr>
        <w:t>.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1.3.2. </w:t>
      </w:r>
      <w:r w:rsidRPr="003D633C">
        <w:rPr>
          <w:b/>
          <w:color w:val="auto"/>
        </w:rPr>
        <w:t>Противодействие коррупции</w:t>
      </w:r>
      <w:r w:rsidRPr="003D633C">
        <w:rPr>
          <w:color w:val="auto"/>
        </w:rPr>
        <w:t xml:space="preserve"> –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 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1.3.3. </w:t>
      </w:r>
      <w:r w:rsidRPr="003D633C">
        <w:rPr>
          <w:b/>
          <w:color w:val="auto"/>
        </w:rPr>
        <w:t>Коррупционное правонарушение</w:t>
      </w:r>
      <w:r w:rsidRPr="003D633C">
        <w:rPr>
          <w:color w:val="auto"/>
        </w:rPr>
        <w:t xml:space="preserve">– как отдельное проявление коррупции, влекущее за собой дисциплинарную, административную, уголовную или иную ответственность. 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1.3.4. </w:t>
      </w:r>
      <w:r w:rsidRPr="003D633C">
        <w:rPr>
          <w:b/>
          <w:color w:val="auto"/>
        </w:rPr>
        <w:t xml:space="preserve">Субъекты антикоррупционной политики </w:t>
      </w:r>
      <w:r w:rsidRPr="003D633C">
        <w:rPr>
          <w:color w:val="auto"/>
        </w:rPr>
        <w:t xml:space="preserve">–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</w:t>
      </w:r>
      <w:r w:rsidR="00C93E31" w:rsidRPr="003D633C">
        <w:rPr>
          <w:color w:val="auto"/>
        </w:rPr>
        <w:t>школе</w:t>
      </w:r>
      <w:r w:rsidRPr="003D633C">
        <w:rPr>
          <w:color w:val="auto"/>
        </w:rPr>
        <w:t xml:space="preserve"> субъектами антикоррупционной политики являются: </w:t>
      </w:r>
    </w:p>
    <w:p w:rsidR="00E40330" w:rsidRPr="003D633C" w:rsidRDefault="002F3D61">
      <w:pPr>
        <w:numPr>
          <w:ilvl w:val="0"/>
          <w:numId w:val="1"/>
        </w:numPr>
        <w:ind w:right="0" w:hanging="720"/>
        <w:rPr>
          <w:color w:val="auto"/>
        </w:rPr>
      </w:pPr>
      <w:r w:rsidRPr="003D633C">
        <w:rPr>
          <w:color w:val="auto"/>
        </w:rPr>
        <w:t xml:space="preserve">педагогический состав и младший обслуживающий  персонал; </w:t>
      </w:r>
    </w:p>
    <w:p w:rsidR="00E40330" w:rsidRPr="003D633C" w:rsidRDefault="002F3D61">
      <w:pPr>
        <w:numPr>
          <w:ilvl w:val="0"/>
          <w:numId w:val="1"/>
        </w:numPr>
        <w:ind w:right="0" w:hanging="720"/>
        <w:rPr>
          <w:color w:val="auto"/>
        </w:rPr>
      </w:pPr>
      <w:r w:rsidRPr="003D633C">
        <w:rPr>
          <w:color w:val="auto"/>
        </w:rPr>
        <w:t xml:space="preserve">обучающиеся </w:t>
      </w:r>
      <w:r w:rsidR="00DB05EF" w:rsidRPr="003D633C">
        <w:rPr>
          <w:color w:val="auto"/>
        </w:rPr>
        <w:t>школы</w:t>
      </w:r>
      <w:r w:rsidRPr="003D633C">
        <w:rPr>
          <w:color w:val="auto"/>
        </w:rPr>
        <w:t xml:space="preserve">; </w:t>
      </w:r>
    </w:p>
    <w:p w:rsidR="00E40330" w:rsidRPr="003D633C" w:rsidRDefault="002F3D61">
      <w:pPr>
        <w:numPr>
          <w:ilvl w:val="0"/>
          <w:numId w:val="1"/>
        </w:numPr>
        <w:ind w:right="0" w:hanging="720"/>
        <w:rPr>
          <w:color w:val="auto"/>
        </w:rPr>
      </w:pPr>
      <w:r w:rsidRPr="003D633C">
        <w:rPr>
          <w:color w:val="auto"/>
        </w:rPr>
        <w:t xml:space="preserve">родители обучающихся или лица их заменяющие; </w:t>
      </w:r>
    </w:p>
    <w:p w:rsidR="00E40330" w:rsidRPr="003D633C" w:rsidRDefault="002F3D61">
      <w:pPr>
        <w:numPr>
          <w:ilvl w:val="0"/>
          <w:numId w:val="1"/>
        </w:numPr>
        <w:ind w:right="0" w:hanging="720"/>
        <w:rPr>
          <w:color w:val="auto"/>
        </w:rPr>
      </w:pPr>
      <w:r w:rsidRPr="003D633C">
        <w:rPr>
          <w:color w:val="auto"/>
        </w:rPr>
        <w:t xml:space="preserve">физические и юридические лица, заинтересованные в качественном оказании образовательных услуг обучающимся. 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1.3.5. </w:t>
      </w:r>
      <w:r w:rsidRPr="003D633C">
        <w:rPr>
          <w:b/>
          <w:color w:val="auto"/>
        </w:rPr>
        <w:t>Субъекты коррупционных правонарушений</w:t>
      </w:r>
      <w:r w:rsidRPr="003D633C">
        <w:rPr>
          <w:color w:val="auto"/>
        </w:rPr>
        <w:t xml:space="preserve"> –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 </w:t>
      </w:r>
    </w:p>
    <w:p w:rsidR="00C93E31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1.3.6. </w:t>
      </w:r>
      <w:r w:rsidRPr="003D633C">
        <w:rPr>
          <w:b/>
          <w:color w:val="auto"/>
        </w:rPr>
        <w:t>Предупреждение коррупции</w:t>
      </w:r>
      <w:r w:rsidRPr="003D633C">
        <w:rPr>
          <w:color w:val="auto"/>
        </w:rPr>
        <w:t xml:space="preserve"> –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 </w:t>
      </w:r>
    </w:p>
    <w:p w:rsidR="00C93E31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1.4. </w:t>
      </w:r>
      <w:r w:rsidR="00C93E31" w:rsidRPr="003D633C">
        <w:rPr>
          <w:color w:val="auto"/>
        </w:rPr>
        <w:t xml:space="preserve">Комиссия </w:t>
      </w:r>
      <w:r w:rsidRPr="003D633C">
        <w:rPr>
          <w:color w:val="auto"/>
        </w:rPr>
        <w:t>в своей деятельности руководствуется:</w:t>
      </w:r>
    </w:p>
    <w:p w:rsidR="00C93E31" w:rsidRPr="003D633C" w:rsidRDefault="00C93E31" w:rsidP="00C93E31">
      <w:pPr>
        <w:pStyle w:val="a3"/>
        <w:keepLines/>
        <w:numPr>
          <w:ilvl w:val="0"/>
          <w:numId w:val="10"/>
        </w:numPr>
        <w:spacing w:after="0" w:line="240" w:lineRule="auto"/>
        <w:rPr>
          <w:color w:val="auto"/>
          <w:szCs w:val="24"/>
        </w:rPr>
      </w:pPr>
      <w:r w:rsidRPr="003D633C">
        <w:rPr>
          <w:color w:val="auto"/>
          <w:szCs w:val="24"/>
        </w:rPr>
        <w:t>Конвенцией ООН против коррупции (принята Генеральной Ассамблеей ООН 31.10.2003);</w:t>
      </w:r>
    </w:p>
    <w:p w:rsidR="00C93E31" w:rsidRPr="003D633C" w:rsidRDefault="00C93E31" w:rsidP="00C93E31">
      <w:pPr>
        <w:pStyle w:val="a3"/>
        <w:keepLines/>
        <w:numPr>
          <w:ilvl w:val="0"/>
          <w:numId w:val="10"/>
        </w:numPr>
        <w:spacing w:after="0" w:line="240" w:lineRule="auto"/>
        <w:rPr>
          <w:bCs/>
          <w:color w:val="auto"/>
          <w:szCs w:val="24"/>
        </w:rPr>
      </w:pPr>
      <w:r w:rsidRPr="003D633C">
        <w:rPr>
          <w:color w:val="auto"/>
          <w:szCs w:val="24"/>
        </w:rPr>
        <w:t>Федеральным законом от 25.12.2008 N 273-ФЗ «</w:t>
      </w:r>
      <w:r w:rsidRPr="003D633C">
        <w:rPr>
          <w:bCs/>
          <w:color w:val="auto"/>
          <w:szCs w:val="24"/>
        </w:rPr>
        <w:t>О противодействии коррупции» (ред. от 15.02.2016);</w:t>
      </w:r>
    </w:p>
    <w:p w:rsidR="00C93E31" w:rsidRPr="003D633C" w:rsidRDefault="00C93E31" w:rsidP="00C93E31">
      <w:pPr>
        <w:pStyle w:val="a3"/>
        <w:keepLines/>
        <w:numPr>
          <w:ilvl w:val="0"/>
          <w:numId w:val="10"/>
        </w:numPr>
        <w:spacing w:after="0" w:line="240" w:lineRule="auto"/>
        <w:rPr>
          <w:bCs/>
          <w:color w:val="auto"/>
          <w:szCs w:val="24"/>
        </w:rPr>
      </w:pPr>
      <w:r w:rsidRPr="003D633C">
        <w:rPr>
          <w:bCs/>
          <w:color w:val="auto"/>
          <w:szCs w:val="24"/>
        </w:rPr>
        <w:t>«Основы государственной политики РФ в сфере развития правовой грамотности и правосознания граждан» (28.04.2011 № Пр-1168);</w:t>
      </w:r>
    </w:p>
    <w:p w:rsidR="00C93E31" w:rsidRPr="003D633C" w:rsidRDefault="00C93E31" w:rsidP="00C93E31">
      <w:pPr>
        <w:pStyle w:val="a3"/>
        <w:keepLines/>
        <w:numPr>
          <w:ilvl w:val="0"/>
          <w:numId w:val="10"/>
        </w:numPr>
        <w:spacing w:after="0" w:line="240" w:lineRule="auto"/>
        <w:rPr>
          <w:bCs/>
          <w:color w:val="auto"/>
          <w:szCs w:val="24"/>
        </w:rPr>
      </w:pPr>
      <w:r w:rsidRPr="003D633C">
        <w:rPr>
          <w:bCs/>
          <w:color w:val="auto"/>
          <w:szCs w:val="24"/>
        </w:rPr>
        <w:t>Законом Санкт-Петербурга от 14.11.2008 № 674-122 «О дополнительных мерах по противодействию коррупции в Санкт-Петербурге» (ред. от 09.06.2016);</w:t>
      </w:r>
    </w:p>
    <w:p w:rsidR="00C93E31" w:rsidRDefault="00C93E31" w:rsidP="00C93E31">
      <w:pPr>
        <w:pStyle w:val="a3"/>
        <w:keepLines/>
        <w:numPr>
          <w:ilvl w:val="0"/>
          <w:numId w:val="10"/>
        </w:numPr>
        <w:spacing w:after="0" w:line="240" w:lineRule="auto"/>
        <w:rPr>
          <w:bCs/>
          <w:color w:val="auto"/>
          <w:szCs w:val="24"/>
        </w:rPr>
      </w:pPr>
      <w:r w:rsidRPr="003D633C">
        <w:rPr>
          <w:bCs/>
          <w:color w:val="auto"/>
          <w:szCs w:val="24"/>
        </w:rPr>
        <w:lastRenderedPageBreak/>
        <w:t>Законом  Санкт-Петербурга от 05.10.2015 № 539-96 «О внесении изменений в Закон Санкт-Петербурга «О дополнительных мерах по противодействию коррупции в Санкт-Петербурге» (принят ЗС СПб 30.09.2015);</w:t>
      </w:r>
    </w:p>
    <w:p w:rsidR="00A75BB8" w:rsidRPr="00E17FA4" w:rsidRDefault="00A75BB8" w:rsidP="00C93E31">
      <w:pPr>
        <w:pStyle w:val="a3"/>
        <w:keepLines/>
        <w:numPr>
          <w:ilvl w:val="0"/>
          <w:numId w:val="10"/>
        </w:numPr>
        <w:spacing w:after="0" w:line="240" w:lineRule="auto"/>
        <w:rPr>
          <w:bCs/>
          <w:color w:val="auto"/>
          <w:szCs w:val="24"/>
        </w:rPr>
      </w:pPr>
      <w:r w:rsidRPr="003D633C">
        <w:rPr>
          <w:bCs/>
          <w:color w:val="auto"/>
          <w:szCs w:val="24"/>
        </w:rPr>
        <w:t xml:space="preserve">Постановлением Правительства Санкт-Петербурга от </w:t>
      </w:r>
      <w:r>
        <w:rPr>
          <w:bCs/>
          <w:color w:val="auto"/>
          <w:szCs w:val="24"/>
        </w:rPr>
        <w:t>06</w:t>
      </w:r>
      <w:r w:rsidRPr="003D633C">
        <w:rPr>
          <w:bCs/>
          <w:color w:val="auto"/>
          <w:szCs w:val="24"/>
        </w:rPr>
        <w:t>.</w:t>
      </w:r>
      <w:r>
        <w:rPr>
          <w:bCs/>
          <w:color w:val="auto"/>
          <w:szCs w:val="24"/>
        </w:rPr>
        <w:t>10</w:t>
      </w:r>
      <w:r w:rsidRPr="003D633C">
        <w:rPr>
          <w:bCs/>
          <w:color w:val="auto"/>
          <w:szCs w:val="24"/>
        </w:rPr>
        <w:t>.201</w:t>
      </w:r>
      <w:r>
        <w:rPr>
          <w:bCs/>
          <w:color w:val="auto"/>
          <w:szCs w:val="24"/>
        </w:rPr>
        <w:t>5</w:t>
      </w:r>
      <w:r w:rsidRPr="003D633C">
        <w:rPr>
          <w:bCs/>
          <w:color w:val="auto"/>
          <w:szCs w:val="24"/>
        </w:rPr>
        <w:t xml:space="preserve"> № </w:t>
      </w:r>
      <w:r>
        <w:rPr>
          <w:bCs/>
          <w:color w:val="auto"/>
          <w:szCs w:val="24"/>
        </w:rPr>
        <w:t>875</w:t>
      </w:r>
      <w:r w:rsidRPr="003D633C">
        <w:rPr>
          <w:bCs/>
          <w:color w:val="auto"/>
          <w:szCs w:val="24"/>
        </w:rPr>
        <w:t xml:space="preserve"> «</w:t>
      </w:r>
      <w:r w:rsidR="00210A10">
        <w:rPr>
          <w:bCs/>
          <w:color w:val="auto"/>
          <w:szCs w:val="24"/>
        </w:rPr>
        <w:t xml:space="preserve">Об уполномоченном органе по профилактике коррупционных и иных правонарушений и о внесении изменений в некоторые постановления Правительства </w:t>
      </w:r>
      <w:r w:rsidRPr="003D633C">
        <w:rPr>
          <w:bCs/>
          <w:color w:val="auto"/>
          <w:szCs w:val="24"/>
        </w:rPr>
        <w:t>Санкт-</w:t>
      </w:r>
      <w:r w:rsidRPr="00E17FA4">
        <w:rPr>
          <w:bCs/>
          <w:color w:val="auto"/>
          <w:szCs w:val="24"/>
        </w:rPr>
        <w:t>Петербург</w:t>
      </w:r>
      <w:r w:rsidR="00210A10" w:rsidRPr="00E17FA4">
        <w:rPr>
          <w:bCs/>
          <w:color w:val="auto"/>
          <w:szCs w:val="24"/>
        </w:rPr>
        <w:t>а</w:t>
      </w:r>
      <w:r w:rsidRPr="00E17FA4">
        <w:rPr>
          <w:bCs/>
          <w:color w:val="auto"/>
          <w:szCs w:val="24"/>
        </w:rPr>
        <w:t>»</w:t>
      </w:r>
      <w:r w:rsidR="00E17FA4" w:rsidRPr="00E17FA4">
        <w:rPr>
          <w:color w:val="auto"/>
          <w:spacing w:val="2"/>
          <w:szCs w:val="24"/>
        </w:rPr>
        <w:t xml:space="preserve"> (</w:t>
      </w:r>
      <w:r w:rsidR="00E17FA4">
        <w:rPr>
          <w:color w:val="auto"/>
          <w:spacing w:val="2"/>
          <w:szCs w:val="24"/>
        </w:rPr>
        <w:t xml:space="preserve">с изменениями на </w:t>
      </w:r>
      <w:r w:rsidR="00E17FA4" w:rsidRPr="00E17FA4">
        <w:rPr>
          <w:color w:val="auto"/>
          <w:spacing w:val="2"/>
          <w:szCs w:val="24"/>
        </w:rPr>
        <w:t>24.05.2017);</w:t>
      </w:r>
    </w:p>
    <w:p w:rsidR="00C93E31" w:rsidRPr="003D633C" w:rsidRDefault="00C93E31" w:rsidP="00C93E31">
      <w:pPr>
        <w:pStyle w:val="a3"/>
        <w:keepLines/>
        <w:numPr>
          <w:ilvl w:val="0"/>
          <w:numId w:val="10"/>
        </w:numPr>
        <w:spacing w:after="0" w:line="240" w:lineRule="auto"/>
        <w:rPr>
          <w:bCs/>
          <w:color w:val="auto"/>
          <w:szCs w:val="24"/>
        </w:rPr>
      </w:pPr>
      <w:r w:rsidRPr="003D633C">
        <w:rPr>
          <w:bCs/>
          <w:color w:val="auto"/>
          <w:szCs w:val="24"/>
        </w:rPr>
        <w:t>Постановлением Правительства Санкт-Петербурга от 24.03.2010 № 307 «О порядке организации антикоррупционной пропаганды в Санкт-Петербурге»</w:t>
      </w:r>
      <w:r w:rsidR="00E17FA4">
        <w:rPr>
          <w:bCs/>
          <w:color w:val="auto"/>
          <w:szCs w:val="24"/>
        </w:rPr>
        <w:t xml:space="preserve"> (с изменениями на 06.10.2015)</w:t>
      </w:r>
      <w:r w:rsidRPr="003D633C">
        <w:rPr>
          <w:bCs/>
          <w:color w:val="auto"/>
          <w:szCs w:val="24"/>
        </w:rPr>
        <w:t>;</w:t>
      </w:r>
    </w:p>
    <w:p w:rsidR="00C93E31" w:rsidRPr="003D633C" w:rsidRDefault="00C93E31" w:rsidP="00C93E31">
      <w:pPr>
        <w:pStyle w:val="a3"/>
        <w:keepLines/>
        <w:numPr>
          <w:ilvl w:val="0"/>
          <w:numId w:val="10"/>
        </w:numPr>
        <w:spacing w:after="0" w:line="240" w:lineRule="auto"/>
        <w:rPr>
          <w:bCs/>
          <w:color w:val="auto"/>
          <w:szCs w:val="24"/>
        </w:rPr>
      </w:pPr>
      <w:r w:rsidRPr="003D633C">
        <w:rPr>
          <w:bCs/>
          <w:color w:val="auto"/>
          <w:szCs w:val="24"/>
        </w:rPr>
        <w:t>Постановлением Правительства Санкт-Петербурга от 17.12.2009 № 1448 «О порядке проведения антикоррупционного мониторинга в Санкт-Петербурге»</w:t>
      </w:r>
      <w:r w:rsidR="00E17FA4">
        <w:rPr>
          <w:bCs/>
          <w:color w:val="auto"/>
          <w:szCs w:val="24"/>
        </w:rPr>
        <w:t xml:space="preserve"> (с изменениями на 29.06.2017)</w:t>
      </w:r>
      <w:r w:rsidRPr="003D633C">
        <w:rPr>
          <w:bCs/>
          <w:color w:val="auto"/>
          <w:szCs w:val="24"/>
        </w:rPr>
        <w:t>;</w:t>
      </w:r>
    </w:p>
    <w:p w:rsidR="00C93E31" w:rsidRPr="003D633C" w:rsidRDefault="00C93E31" w:rsidP="00C93E31">
      <w:pPr>
        <w:pStyle w:val="a3"/>
        <w:keepLines/>
        <w:numPr>
          <w:ilvl w:val="0"/>
          <w:numId w:val="10"/>
        </w:numPr>
        <w:spacing w:after="0" w:line="240" w:lineRule="auto"/>
        <w:rPr>
          <w:bCs/>
          <w:color w:val="auto"/>
          <w:szCs w:val="24"/>
        </w:rPr>
      </w:pPr>
      <w:r w:rsidRPr="003D633C">
        <w:rPr>
          <w:bCs/>
          <w:color w:val="auto"/>
          <w:szCs w:val="24"/>
        </w:rPr>
        <w:t>Распоряжением Комитета по вопросам законности, правопорядка и безопасности от 10.12.2014 № 283-р «Об утверждении Методических рекомендаций по проведению антикоррупционного мониторинга в Санкт-Петербурге»;</w:t>
      </w:r>
    </w:p>
    <w:p w:rsidR="00C93E31" w:rsidRPr="003D633C" w:rsidRDefault="00C93E31" w:rsidP="00C93E31">
      <w:pPr>
        <w:pStyle w:val="a3"/>
        <w:keepLines/>
        <w:numPr>
          <w:ilvl w:val="0"/>
          <w:numId w:val="10"/>
        </w:numPr>
        <w:spacing w:after="0" w:line="240" w:lineRule="auto"/>
        <w:rPr>
          <w:bCs/>
          <w:color w:val="auto"/>
          <w:szCs w:val="24"/>
        </w:rPr>
      </w:pPr>
      <w:r w:rsidRPr="003D633C">
        <w:rPr>
          <w:bCs/>
          <w:color w:val="auto"/>
          <w:szCs w:val="24"/>
        </w:rPr>
        <w:t>Распоряжением Комитета по вопросам законности, правопорядка и безопасности от 29.05.2015 № 127-р «Об утверждении Методических рекомендаций по формированию и организации деятельности комиссии по противодействию коррупции в государственном учреждении Санкт-Петербурга (государственном унитарном предприятии Санкт-Петербурга), подведомственном исполнительному органу государственной власти Санкт-Петербурга».</w:t>
      </w:r>
    </w:p>
    <w:p w:rsidR="00C93E31" w:rsidRPr="003D633C" w:rsidRDefault="00C93E31" w:rsidP="00C93E31">
      <w:pPr>
        <w:pStyle w:val="a3"/>
        <w:keepLines/>
        <w:numPr>
          <w:ilvl w:val="0"/>
          <w:numId w:val="10"/>
        </w:numPr>
        <w:spacing w:after="0" w:line="240" w:lineRule="auto"/>
        <w:rPr>
          <w:color w:val="auto"/>
          <w:szCs w:val="24"/>
        </w:rPr>
      </w:pPr>
      <w:r w:rsidRPr="003D633C">
        <w:rPr>
          <w:color w:val="auto"/>
          <w:szCs w:val="24"/>
        </w:rPr>
        <w:t>Уголовным кодексом Российской Федерации (ст. 141.1, ч. 3 ст. 159, ст. 174, 174.1, 204, 204.1, 204.2, 285, 286, 289, 290, 291, 291.1, 291.2, 304);</w:t>
      </w:r>
    </w:p>
    <w:p w:rsidR="00E17FA4" w:rsidRPr="003D633C" w:rsidRDefault="00E17FA4" w:rsidP="00E17FA4">
      <w:pPr>
        <w:pStyle w:val="a3"/>
        <w:keepLines/>
        <w:numPr>
          <w:ilvl w:val="0"/>
          <w:numId w:val="10"/>
        </w:numPr>
        <w:spacing w:after="0" w:line="240" w:lineRule="auto"/>
        <w:rPr>
          <w:color w:val="auto"/>
          <w:szCs w:val="24"/>
        </w:rPr>
      </w:pPr>
      <w:r>
        <w:rPr>
          <w:color w:val="auto"/>
          <w:szCs w:val="24"/>
        </w:rPr>
        <w:t>Указанием Генеральной прокуратуры РФ и МВД России от 27.12.2017 № 870/11/1: перечень</w:t>
      </w:r>
      <w:r w:rsidRPr="003D633C">
        <w:rPr>
          <w:color w:val="auto"/>
          <w:szCs w:val="24"/>
        </w:rPr>
        <w:t xml:space="preserve"> № 23 </w:t>
      </w:r>
      <w:r>
        <w:rPr>
          <w:color w:val="auto"/>
          <w:szCs w:val="24"/>
        </w:rPr>
        <w:t>- преступления</w:t>
      </w:r>
      <w:r w:rsidRPr="003D633C">
        <w:rPr>
          <w:color w:val="auto"/>
          <w:szCs w:val="24"/>
        </w:rPr>
        <w:t xml:space="preserve"> коррупционной</w:t>
      </w:r>
      <w:r>
        <w:rPr>
          <w:color w:val="auto"/>
          <w:szCs w:val="24"/>
        </w:rPr>
        <w:t xml:space="preserve"> направленности;</w:t>
      </w:r>
    </w:p>
    <w:p w:rsidR="00E40330" w:rsidRPr="003D633C" w:rsidRDefault="002F3D61" w:rsidP="00C93E31">
      <w:pPr>
        <w:pStyle w:val="a3"/>
        <w:numPr>
          <w:ilvl w:val="0"/>
          <w:numId w:val="10"/>
        </w:numPr>
        <w:ind w:right="0"/>
        <w:rPr>
          <w:color w:val="auto"/>
        </w:rPr>
      </w:pPr>
      <w:r w:rsidRPr="003D633C">
        <w:rPr>
          <w:color w:val="auto"/>
        </w:rPr>
        <w:t xml:space="preserve">Уставом </w:t>
      </w:r>
      <w:r w:rsidR="00A75BB8">
        <w:rPr>
          <w:color w:val="auto"/>
        </w:rPr>
        <w:t xml:space="preserve">ГБОУ </w:t>
      </w:r>
      <w:r w:rsidR="00407BF6">
        <w:rPr>
          <w:color w:val="auto"/>
        </w:rPr>
        <w:t>лицея</w:t>
      </w:r>
      <w:r w:rsidR="00C93E31" w:rsidRPr="003D633C">
        <w:rPr>
          <w:color w:val="auto"/>
        </w:rPr>
        <w:t xml:space="preserve"> №3</w:t>
      </w:r>
      <w:r w:rsidR="00407BF6">
        <w:rPr>
          <w:color w:val="auto"/>
        </w:rPr>
        <w:t>93</w:t>
      </w:r>
      <w:r w:rsidR="00A75BB8">
        <w:rPr>
          <w:color w:val="auto"/>
        </w:rPr>
        <w:t xml:space="preserve"> Кировского района Санкт-Петербурга</w:t>
      </w:r>
      <w:r w:rsidRPr="003D633C">
        <w:rPr>
          <w:color w:val="auto"/>
        </w:rPr>
        <w:t xml:space="preserve">, другими нормативными правовыми актами </w:t>
      </w:r>
      <w:r w:rsidR="00407BF6">
        <w:rPr>
          <w:color w:val="auto"/>
        </w:rPr>
        <w:t>лицея</w:t>
      </w:r>
      <w:r w:rsidRPr="003D633C">
        <w:rPr>
          <w:color w:val="auto"/>
        </w:rPr>
        <w:t xml:space="preserve">, а также настоящим Положением. 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1.5. Настоящее положение вступает в силу с момента его утверждения. </w:t>
      </w:r>
      <w:bookmarkStart w:id="0" w:name="_GoBack"/>
      <w:bookmarkEnd w:id="0"/>
    </w:p>
    <w:p w:rsidR="00E40330" w:rsidRPr="003D633C" w:rsidRDefault="002F3D61">
      <w:pPr>
        <w:pStyle w:val="2"/>
        <w:ind w:left="312"/>
        <w:rPr>
          <w:color w:val="auto"/>
        </w:rPr>
      </w:pPr>
      <w:r w:rsidRPr="003D633C">
        <w:rPr>
          <w:color w:val="auto"/>
        </w:rPr>
        <w:t xml:space="preserve">2.  Задачи </w:t>
      </w:r>
      <w:r w:rsidR="00C93E31" w:rsidRPr="003D633C">
        <w:rPr>
          <w:color w:val="auto"/>
        </w:rPr>
        <w:t>Комиссии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2.1. Участвует в разработке и реализации приоритетных направлений осуществления антикоррупционной политики. 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2.2. </w:t>
      </w:r>
      <w:r w:rsidR="00C93E31" w:rsidRPr="003D633C">
        <w:rPr>
          <w:color w:val="auto"/>
        </w:rPr>
        <w:t>Координирует деятельность школы п</w:t>
      </w:r>
      <w:r w:rsidRPr="003D633C">
        <w:rPr>
          <w:color w:val="auto"/>
        </w:rPr>
        <w:t xml:space="preserve">о устранению причин </w:t>
      </w:r>
      <w:r w:rsidR="00C93E31" w:rsidRPr="003D633C">
        <w:rPr>
          <w:color w:val="auto"/>
        </w:rPr>
        <w:t xml:space="preserve">коррупции </w:t>
      </w:r>
      <w:r w:rsidRPr="003D633C">
        <w:rPr>
          <w:color w:val="auto"/>
        </w:rPr>
        <w:t xml:space="preserve">и условий им способствующих, выявлению и пресечению фактов коррупции, и её проявлений. 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2.3. Вносит предложения, направленные на реализацию мероприятий по устранению причин и условий, способствующих коррупции в </w:t>
      </w:r>
      <w:r w:rsidR="00407BF6">
        <w:rPr>
          <w:color w:val="auto"/>
        </w:rPr>
        <w:t>лицее</w:t>
      </w:r>
      <w:r w:rsidRPr="003D633C">
        <w:rPr>
          <w:color w:val="auto"/>
        </w:rPr>
        <w:t xml:space="preserve">. 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2.4. 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 w:rsidR="00407BF6">
        <w:rPr>
          <w:color w:val="auto"/>
        </w:rPr>
        <w:t>лицея</w:t>
      </w:r>
      <w:r w:rsidRPr="003D633C">
        <w:rPr>
          <w:color w:val="auto"/>
        </w:rPr>
        <w:t xml:space="preserve">. 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2.5. Оказывает консультативную помощь субъектам антикоррупционной политики </w:t>
      </w:r>
      <w:r w:rsidR="00C93E31" w:rsidRPr="003D633C">
        <w:rPr>
          <w:color w:val="auto"/>
        </w:rPr>
        <w:t>школы</w:t>
      </w:r>
      <w:r w:rsidRPr="003D633C">
        <w:rPr>
          <w:color w:val="auto"/>
        </w:rPr>
        <w:t xml:space="preserve"> по вопросам, связанным с применением на практике общих принципов служебного поведения сотрудников и обучающихся </w:t>
      </w:r>
      <w:r w:rsidR="00407BF6">
        <w:rPr>
          <w:color w:val="auto"/>
        </w:rPr>
        <w:t>лицея</w:t>
      </w:r>
      <w:r w:rsidRPr="003D633C">
        <w:rPr>
          <w:color w:val="auto"/>
        </w:rPr>
        <w:t xml:space="preserve">. 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 w:rsidR="00E40330" w:rsidRPr="003D633C" w:rsidRDefault="002F3D61">
      <w:pPr>
        <w:pStyle w:val="2"/>
        <w:ind w:left="312"/>
        <w:rPr>
          <w:color w:val="auto"/>
        </w:rPr>
      </w:pPr>
      <w:r w:rsidRPr="003D633C">
        <w:rPr>
          <w:color w:val="auto"/>
        </w:rPr>
        <w:t xml:space="preserve">3. Порядок формирования и деятельность </w:t>
      </w:r>
      <w:r w:rsidR="00C93E31" w:rsidRPr="003D633C">
        <w:rPr>
          <w:color w:val="auto"/>
        </w:rPr>
        <w:t>Комиссии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3.1. Состав членов </w:t>
      </w:r>
      <w:r w:rsidR="00C93E31" w:rsidRPr="003D633C">
        <w:rPr>
          <w:color w:val="auto"/>
        </w:rPr>
        <w:t>Комиссии</w:t>
      </w:r>
      <w:r w:rsidRPr="003D633C">
        <w:rPr>
          <w:color w:val="auto"/>
        </w:rPr>
        <w:t xml:space="preserve"> утверждается приказом по образовательному учреждению. 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>3.</w:t>
      </w:r>
      <w:r w:rsidR="00C93E31" w:rsidRPr="003D633C">
        <w:rPr>
          <w:color w:val="auto"/>
        </w:rPr>
        <w:t>2</w:t>
      </w:r>
      <w:r w:rsidRPr="003D633C">
        <w:rPr>
          <w:color w:val="auto"/>
        </w:rPr>
        <w:t xml:space="preserve">. Присутствие на заседаниях </w:t>
      </w:r>
      <w:r w:rsidR="00C93E31" w:rsidRPr="003D633C">
        <w:rPr>
          <w:color w:val="auto"/>
        </w:rPr>
        <w:t>Комиссии</w:t>
      </w:r>
      <w:r w:rsidRPr="003D633C">
        <w:rPr>
          <w:color w:val="auto"/>
        </w:rPr>
        <w:t xml:space="preserve"> ее членов обязательно. Они не вправе делегировать свои полномочия другим лицам. В случае отсутствия членов </w:t>
      </w:r>
      <w:r w:rsidR="00C93E31" w:rsidRPr="003D633C">
        <w:rPr>
          <w:color w:val="auto"/>
        </w:rPr>
        <w:t>Комиссии</w:t>
      </w:r>
      <w:r w:rsidRPr="003D633C">
        <w:rPr>
          <w:color w:val="auto"/>
        </w:rPr>
        <w:t xml:space="preserve"> на заседании, они вправе изложить свое мнение по рассматриваемым вопросам в письменном виде. 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lastRenderedPageBreak/>
        <w:t>3.</w:t>
      </w:r>
      <w:r w:rsidR="00C93E31" w:rsidRPr="003D633C">
        <w:rPr>
          <w:color w:val="auto"/>
        </w:rPr>
        <w:t>3</w:t>
      </w:r>
      <w:r w:rsidRPr="003D633C">
        <w:rPr>
          <w:color w:val="auto"/>
        </w:rPr>
        <w:t xml:space="preserve">. Заседание </w:t>
      </w:r>
      <w:r w:rsidR="00C93E31" w:rsidRPr="003D633C">
        <w:rPr>
          <w:color w:val="auto"/>
        </w:rPr>
        <w:t>Комиссии</w:t>
      </w:r>
      <w:r w:rsidRPr="003D633C">
        <w:rPr>
          <w:color w:val="auto"/>
        </w:rPr>
        <w:t xml:space="preserve"> правомочно, если на нем присутствует не менее двух третей общего числа его членов. В случае несогласия с принятым решением, член </w:t>
      </w:r>
      <w:r w:rsidR="00C93E31" w:rsidRPr="003D633C">
        <w:rPr>
          <w:color w:val="auto"/>
        </w:rPr>
        <w:t>Комиссии</w:t>
      </w:r>
      <w:r w:rsidRPr="003D633C">
        <w:rPr>
          <w:color w:val="auto"/>
        </w:rPr>
        <w:t xml:space="preserve"> вправе в письменном виде изложить особое мнение, которое подлежит приобщению к протоколу. 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3.5. Член </w:t>
      </w:r>
      <w:r w:rsidR="00C93E31" w:rsidRPr="003D633C">
        <w:rPr>
          <w:color w:val="auto"/>
        </w:rPr>
        <w:t>Комиссии</w:t>
      </w:r>
      <w:r w:rsidRPr="003D633C">
        <w:rPr>
          <w:color w:val="auto"/>
        </w:rPr>
        <w:t xml:space="preserve"> добровольно принимает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</w:t>
      </w:r>
      <w:r w:rsidR="00C93E31" w:rsidRPr="003D633C">
        <w:rPr>
          <w:color w:val="auto"/>
        </w:rPr>
        <w:t>Комиссией</w:t>
      </w:r>
      <w:r w:rsidRPr="003D633C">
        <w:rPr>
          <w:color w:val="auto"/>
        </w:rPr>
        <w:t xml:space="preserve">.  Информация, полученная </w:t>
      </w:r>
      <w:r w:rsidR="00C93E31" w:rsidRPr="003D633C">
        <w:rPr>
          <w:color w:val="auto"/>
        </w:rPr>
        <w:t>Комиссией</w:t>
      </w:r>
      <w:r w:rsidRPr="003D633C">
        <w:rPr>
          <w:color w:val="auto"/>
        </w:rPr>
        <w:t xml:space="preserve">, может быть использована только в порядке, предусмотренном законодательством Российской Федерации. 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3.6. Из состава </w:t>
      </w:r>
      <w:r w:rsidR="00703075" w:rsidRPr="003D633C">
        <w:rPr>
          <w:color w:val="auto"/>
        </w:rPr>
        <w:t>Комиссии</w:t>
      </w:r>
      <w:r w:rsidRPr="003D633C">
        <w:rPr>
          <w:color w:val="auto"/>
        </w:rPr>
        <w:t xml:space="preserve"> председателем назначаются заместитель председателя и секретарь. 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3.7. Заместитель председателя </w:t>
      </w:r>
      <w:r w:rsidR="00703075" w:rsidRPr="003D633C">
        <w:rPr>
          <w:color w:val="auto"/>
        </w:rPr>
        <w:t>Комиссии</w:t>
      </w:r>
      <w:r w:rsidRPr="003D633C">
        <w:rPr>
          <w:color w:val="auto"/>
        </w:rPr>
        <w:t xml:space="preserve">, в случаях отсутствия председателя </w:t>
      </w:r>
      <w:r w:rsidR="00703075" w:rsidRPr="003D633C">
        <w:rPr>
          <w:color w:val="auto"/>
        </w:rPr>
        <w:t>Комиссии</w:t>
      </w:r>
      <w:r w:rsidRPr="003D633C">
        <w:rPr>
          <w:color w:val="auto"/>
        </w:rPr>
        <w:t xml:space="preserve">, по его поручению, проводит заседания </w:t>
      </w:r>
      <w:r w:rsidR="00703075" w:rsidRPr="003D633C">
        <w:rPr>
          <w:color w:val="auto"/>
        </w:rPr>
        <w:t>Комиссии</w:t>
      </w:r>
      <w:r w:rsidRPr="003D633C">
        <w:rPr>
          <w:color w:val="auto"/>
        </w:rPr>
        <w:t xml:space="preserve">. 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3.8. Секретарь </w:t>
      </w:r>
      <w:r w:rsidR="00703075" w:rsidRPr="003D633C">
        <w:rPr>
          <w:color w:val="auto"/>
        </w:rPr>
        <w:t>Комиссии</w:t>
      </w:r>
      <w:r w:rsidRPr="003D633C">
        <w:rPr>
          <w:color w:val="auto"/>
        </w:rPr>
        <w:t xml:space="preserve">: 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— организует подготовку материалов к заседанию </w:t>
      </w:r>
      <w:r w:rsidR="00703075" w:rsidRPr="003D633C">
        <w:rPr>
          <w:color w:val="auto"/>
        </w:rPr>
        <w:t>Комиссии</w:t>
      </w:r>
      <w:r w:rsidRPr="003D633C">
        <w:rPr>
          <w:color w:val="auto"/>
        </w:rPr>
        <w:t xml:space="preserve">, а также проектов его решений; 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— информирует членов </w:t>
      </w:r>
      <w:r w:rsidR="00703075" w:rsidRPr="003D633C">
        <w:rPr>
          <w:color w:val="auto"/>
        </w:rPr>
        <w:t>Комиссии</w:t>
      </w:r>
      <w:r w:rsidRPr="003D633C">
        <w:rPr>
          <w:color w:val="auto"/>
        </w:rPr>
        <w:t xml:space="preserve"> о месте, времени проведения и повестке дня очередного заседания, обеспечивает необходимыми справочно-информационными материалами. </w:t>
      </w:r>
    </w:p>
    <w:p w:rsidR="00E40330" w:rsidRPr="003D633C" w:rsidRDefault="002F3D61">
      <w:pPr>
        <w:pStyle w:val="2"/>
        <w:ind w:left="312"/>
        <w:rPr>
          <w:color w:val="auto"/>
        </w:rPr>
      </w:pPr>
      <w:r w:rsidRPr="003D633C">
        <w:rPr>
          <w:color w:val="auto"/>
        </w:rPr>
        <w:t xml:space="preserve">4. Полномочия </w:t>
      </w:r>
      <w:r w:rsidR="00703075" w:rsidRPr="003D633C">
        <w:rPr>
          <w:color w:val="auto"/>
        </w:rPr>
        <w:t>Комиссии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4.1. </w:t>
      </w:r>
      <w:r w:rsidR="00703075" w:rsidRPr="003D633C">
        <w:rPr>
          <w:color w:val="auto"/>
        </w:rPr>
        <w:t xml:space="preserve">Комиссия </w:t>
      </w:r>
      <w:r w:rsidRPr="003D633C">
        <w:rPr>
          <w:color w:val="auto"/>
        </w:rPr>
        <w:t xml:space="preserve">координирует деятельность </w:t>
      </w:r>
      <w:r w:rsidR="00407BF6">
        <w:rPr>
          <w:color w:val="auto"/>
        </w:rPr>
        <w:t>лицея</w:t>
      </w:r>
      <w:r w:rsidRPr="003D633C">
        <w:rPr>
          <w:color w:val="auto"/>
        </w:rPr>
        <w:t xml:space="preserve"> по реализации мер противодействия коррупции. 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4.2. Вносит предложения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 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4.3. Участвует в разработке форм и методов осуществления антикоррупционной деятельности и контролирует их реализацию. 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4.4. Содействует работе по проведению анализа и экспертизы, издаваемых администрацией </w:t>
      </w:r>
      <w:r w:rsidR="00703075" w:rsidRPr="003D633C">
        <w:rPr>
          <w:color w:val="auto"/>
        </w:rPr>
        <w:t>школы</w:t>
      </w:r>
      <w:r w:rsidRPr="003D633C">
        <w:rPr>
          <w:color w:val="auto"/>
        </w:rPr>
        <w:t xml:space="preserve"> документов нормативного характера по вопросам противодействия коррупции. 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4.5. Рассматривает предложения о совершенствовании методической и организационной работы противодействия коррупции в </w:t>
      </w:r>
      <w:r w:rsidR="00407BF6">
        <w:rPr>
          <w:color w:val="auto"/>
        </w:rPr>
        <w:t>лицее</w:t>
      </w:r>
      <w:r w:rsidRPr="003D633C">
        <w:rPr>
          <w:color w:val="auto"/>
        </w:rPr>
        <w:t xml:space="preserve">. 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>4.6. Содействует внесению дополнений в нормативные правовые акты с учетом изменений действующего законодательства, а также реально складывающейся социально — политиче</w:t>
      </w:r>
      <w:r w:rsidR="008E23DC" w:rsidRPr="003D633C">
        <w:rPr>
          <w:color w:val="auto"/>
        </w:rPr>
        <w:t>ской и экономической обстановки</w:t>
      </w:r>
      <w:r w:rsidRPr="003D633C">
        <w:rPr>
          <w:color w:val="auto"/>
        </w:rPr>
        <w:t xml:space="preserve"> в стране. 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4.7. Вносит предложения по финансовому и ресурсному обеспечению мероприятий по борьбе с коррупцией в </w:t>
      </w:r>
      <w:r w:rsidR="00407BF6">
        <w:rPr>
          <w:color w:val="auto"/>
        </w:rPr>
        <w:t>лицее</w:t>
      </w:r>
      <w:r w:rsidRPr="003D633C">
        <w:rPr>
          <w:color w:val="auto"/>
        </w:rPr>
        <w:t xml:space="preserve">. 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4.8. Заслушивают на своих заседаниях субъектов антикоррупционной политики </w:t>
      </w:r>
      <w:r w:rsidR="00407BF6">
        <w:rPr>
          <w:color w:val="auto"/>
        </w:rPr>
        <w:t>лицея</w:t>
      </w:r>
      <w:r w:rsidRPr="003D633C">
        <w:rPr>
          <w:color w:val="auto"/>
        </w:rPr>
        <w:t xml:space="preserve">. 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4.9. В компетенцию </w:t>
      </w:r>
      <w:r w:rsidR="00703075" w:rsidRPr="003D633C">
        <w:rPr>
          <w:color w:val="auto"/>
        </w:rPr>
        <w:t>Комиссии</w:t>
      </w:r>
      <w:r w:rsidRPr="003D633C">
        <w:rPr>
          <w:color w:val="auto"/>
        </w:rPr>
        <w:t xml:space="preserve">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 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4.10. Полномочия </w:t>
      </w:r>
      <w:r w:rsidR="00703075" w:rsidRPr="003D633C">
        <w:rPr>
          <w:color w:val="auto"/>
        </w:rPr>
        <w:t>Комиссии</w:t>
      </w:r>
      <w:r w:rsidRPr="003D633C">
        <w:rPr>
          <w:color w:val="auto"/>
        </w:rPr>
        <w:t xml:space="preserve">, порядок ее формирования и деятельности определяются настоящим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приказами Министерства образования и науки РФ, Уставом и другими локальными нормативными актами </w:t>
      </w:r>
      <w:r w:rsidR="00407BF6">
        <w:rPr>
          <w:color w:val="auto"/>
        </w:rPr>
        <w:t>лицея</w:t>
      </w:r>
      <w:r w:rsidRPr="003D633C">
        <w:rPr>
          <w:color w:val="auto"/>
        </w:rPr>
        <w:t xml:space="preserve">. 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4.11. В зависимости от рассматриваемых вопросов, к участию в заседаниях </w:t>
      </w:r>
      <w:r w:rsidR="00703075" w:rsidRPr="003D633C">
        <w:rPr>
          <w:color w:val="auto"/>
        </w:rPr>
        <w:t>Комиссии</w:t>
      </w:r>
      <w:r w:rsidRPr="003D633C">
        <w:rPr>
          <w:color w:val="auto"/>
        </w:rPr>
        <w:t xml:space="preserve"> могут привлекаться иные лица, по согласованию с её председателем. 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4.12. Решения </w:t>
      </w:r>
      <w:r w:rsidR="00703075" w:rsidRPr="003D633C">
        <w:rPr>
          <w:color w:val="auto"/>
        </w:rPr>
        <w:t>Комиссии</w:t>
      </w:r>
      <w:r w:rsidRPr="003D633C">
        <w:rPr>
          <w:color w:val="auto"/>
        </w:rPr>
        <w:t xml:space="preserve"> принимаются на заседании открытым голосованием, простым большинством голосов, присутствующих членов </w:t>
      </w:r>
      <w:r w:rsidR="00703075" w:rsidRPr="003D633C">
        <w:rPr>
          <w:color w:val="auto"/>
        </w:rPr>
        <w:t>Комиссии</w:t>
      </w:r>
      <w:r w:rsidRPr="003D633C">
        <w:rPr>
          <w:color w:val="auto"/>
        </w:rPr>
        <w:t xml:space="preserve"> и носит рекомендательный характер, оформляется протоколом, который подписывает председатель </w:t>
      </w:r>
      <w:r w:rsidR="00703075" w:rsidRPr="003D633C">
        <w:rPr>
          <w:color w:val="auto"/>
        </w:rPr>
        <w:t>Комиссии</w:t>
      </w:r>
      <w:r w:rsidRPr="003D633C">
        <w:rPr>
          <w:color w:val="auto"/>
        </w:rPr>
        <w:t xml:space="preserve">, а при необходимости, реализуются путем принятия соответствующих приказов и распоряжений </w:t>
      </w:r>
      <w:r w:rsidRPr="003D633C">
        <w:rPr>
          <w:color w:val="auto"/>
        </w:rPr>
        <w:lastRenderedPageBreak/>
        <w:t xml:space="preserve">директора, если иное не предусмотрено действующим законодательством. Члены </w:t>
      </w:r>
      <w:r w:rsidR="00703075" w:rsidRPr="003D633C">
        <w:rPr>
          <w:color w:val="auto"/>
        </w:rPr>
        <w:t>Комиссии</w:t>
      </w:r>
      <w:r w:rsidRPr="003D633C">
        <w:rPr>
          <w:color w:val="auto"/>
        </w:rPr>
        <w:t xml:space="preserve"> обладают равными правами при принятии решений. </w:t>
      </w:r>
    </w:p>
    <w:p w:rsidR="00E40330" w:rsidRPr="003D633C" w:rsidRDefault="002F3D61">
      <w:pPr>
        <w:pStyle w:val="2"/>
        <w:ind w:left="312"/>
        <w:rPr>
          <w:color w:val="auto"/>
        </w:rPr>
      </w:pPr>
      <w:r w:rsidRPr="003D633C">
        <w:rPr>
          <w:color w:val="auto"/>
        </w:rPr>
        <w:t xml:space="preserve">5. Председатель </w:t>
      </w:r>
      <w:r w:rsidR="00703075" w:rsidRPr="003D633C">
        <w:rPr>
          <w:color w:val="auto"/>
        </w:rPr>
        <w:t>Комиссии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5.1. Определяет место, время проведения и повестку дня заседания </w:t>
      </w:r>
      <w:r w:rsidR="008E23DC" w:rsidRPr="003D633C">
        <w:rPr>
          <w:color w:val="auto"/>
        </w:rPr>
        <w:t>Комиссии</w:t>
      </w:r>
      <w:r w:rsidRPr="003D633C">
        <w:rPr>
          <w:color w:val="auto"/>
        </w:rPr>
        <w:t xml:space="preserve">. 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5.2. На основе предложений членов </w:t>
      </w:r>
      <w:r w:rsidR="008E23DC" w:rsidRPr="003D633C">
        <w:rPr>
          <w:color w:val="auto"/>
        </w:rPr>
        <w:t>Комиссии</w:t>
      </w:r>
      <w:r w:rsidRPr="003D633C">
        <w:rPr>
          <w:color w:val="auto"/>
        </w:rPr>
        <w:t xml:space="preserve"> формирует план работы на текущий год и повестку дня его очередного заседания. 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5.3. По вопросам, относящимся к компетенции </w:t>
      </w:r>
      <w:r w:rsidR="008E23DC" w:rsidRPr="003D633C">
        <w:rPr>
          <w:color w:val="auto"/>
        </w:rPr>
        <w:t>Комиссии</w:t>
      </w:r>
      <w:r w:rsidRPr="003D633C">
        <w:rPr>
          <w:color w:val="auto"/>
        </w:rPr>
        <w:t xml:space="preserve">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органов. 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5.4. Информирует сотрудников образовательного учреждения о результатах реализации мер противодействия коррупции в исполнительных органах государственной власти. 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5.5. Дает соответствующие поручения заместителю, секретарю и членам </w:t>
      </w:r>
      <w:r w:rsidR="008E23DC" w:rsidRPr="003D633C">
        <w:rPr>
          <w:color w:val="auto"/>
        </w:rPr>
        <w:t>Комиссии</w:t>
      </w:r>
      <w:r w:rsidRPr="003D633C">
        <w:rPr>
          <w:color w:val="auto"/>
        </w:rPr>
        <w:t xml:space="preserve">, осуществляет контроль за их выполнением. 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5.7. Подписывает протокол заседания </w:t>
      </w:r>
      <w:r w:rsidR="008E23DC" w:rsidRPr="003D633C">
        <w:rPr>
          <w:color w:val="auto"/>
        </w:rPr>
        <w:t>Комиссии</w:t>
      </w:r>
      <w:r w:rsidRPr="003D633C">
        <w:rPr>
          <w:color w:val="auto"/>
        </w:rPr>
        <w:t xml:space="preserve">. 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5.8. Председатель </w:t>
      </w:r>
      <w:r w:rsidR="008E23DC" w:rsidRPr="003D633C">
        <w:rPr>
          <w:color w:val="auto"/>
        </w:rPr>
        <w:t>Комиссии</w:t>
      </w:r>
      <w:r w:rsidRPr="003D633C">
        <w:rPr>
          <w:color w:val="auto"/>
        </w:rPr>
        <w:t xml:space="preserve"> и её члены осуществляют свою деятельность на общественных началах. </w:t>
      </w:r>
    </w:p>
    <w:p w:rsidR="00E40330" w:rsidRPr="003D633C" w:rsidRDefault="002F3D61">
      <w:pPr>
        <w:pStyle w:val="2"/>
        <w:ind w:left="312"/>
        <w:rPr>
          <w:color w:val="auto"/>
        </w:rPr>
      </w:pPr>
      <w:r w:rsidRPr="003D633C">
        <w:rPr>
          <w:color w:val="auto"/>
        </w:rPr>
        <w:t xml:space="preserve">6. Обеспечение участия общественности и СМИ в деятельности </w:t>
      </w:r>
      <w:r w:rsidR="008E23DC" w:rsidRPr="003D633C">
        <w:rPr>
          <w:color w:val="auto"/>
        </w:rPr>
        <w:t>Комиссии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6.1. Субъекты образовательного процесса и граждане вправе направлять в установленном порядке обращения в </w:t>
      </w:r>
      <w:r w:rsidR="008E23DC" w:rsidRPr="003D633C">
        <w:rPr>
          <w:color w:val="auto"/>
        </w:rPr>
        <w:t>Комиссию</w:t>
      </w:r>
      <w:r w:rsidRPr="003D633C">
        <w:rPr>
          <w:color w:val="auto"/>
        </w:rPr>
        <w:t xml:space="preserve"> по вопросам противодействия коррупции в </w:t>
      </w:r>
      <w:r w:rsidR="00407BF6">
        <w:rPr>
          <w:color w:val="auto"/>
        </w:rPr>
        <w:t>лицее,</w:t>
      </w:r>
      <w:r w:rsidRPr="003D633C">
        <w:rPr>
          <w:color w:val="auto"/>
        </w:rPr>
        <w:t xml:space="preserve"> которые рассматриваются на её заседаниях. 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6.2. На заседание </w:t>
      </w:r>
      <w:r w:rsidR="008E23DC" w:rsidRPr="003D633C">
        <w:rPr>
          <w:color w:val="auto"/>
        </w:rPr>
        <w:t>Комиссии</w:t>
      </w:r>
      <w:r w:rsidRPr="003D633C">
        <w:rPr>
          <w:color w:val="auto"/>
        </w:rPr>
        <w:t xml:space="preserve"> могут быть приглашены представители общественности и СМИ. По решению председателя </w:t>
      </w:r>
      <w:r w:rsidR="008E23DC" w:rsidRPr="003D633C">
        <w:rPr>
          <w:color w:val="auto"/>
        </w:rPr>
        <w:t>Комиссии</w:t>
      </w:r>
      <w:r w:rsidRPr="003D633C">
        <w:rPr>
          <w:color w:val="auto"/>
        </w:rPr>
        <w:t xml:space="preserve">, информация не конфиденциального характера о рассмотренных </w:t>
      </w:r>
      <w:r w:rsidR="008E23DC" w:rsidRPr="003D633C">
        <w:rPr>
          <w:color w:val="auto"/>
        </w:rPr>
        <w:t>Комиссией</w:t>
      </w:r>
      <w:r w:rsidRPr="003D633C">
        <w:rPr>
          <w:color w:val="auto"/>
        </w:rPr>
        <w:t xml:space="preserve"> проблемных вопросах, может передаваться в СМИ для опубликования. 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6.3. По решению председателя </w:t>
      </w:r>
      <w:r w:rsidR="008E23DC" w:rsidRPr="003D633C">
        <w:rPr>
          <w:color w:val="auto"/>
        </w:rPr>
        <w:t>Комиссии</w:t>
      </w:r>
      <w:r w:rsidRPr="003D633C">
        <w:rPr>
          <w:color w:val="auto"/>
        </w:rPr>
        <w:t xml:space="preserve">, информация не конфиденциального характера о рассмотренных </w:t>
      </w:r>
      <w:r w:rsidR="008E23DC" w:rsidRPr="003D633C">
        <w:rPr>
          <w:color w:val="auto"/>
        </w:rPr>
        <w:t>Комиссией</w:t>
      </w:r>
      <w:r w:rsidRPr="003D633C">
        <w:rPr>
          <w:color w:val="auto"/>
        </w:rPr>
        <w:t xml:space="preserve"> проблемных вопросах, может быть размещена на сайте </w:t>
      </w:r>
      <w:r w:rsidR="00407BF6">
        <w:rPr>
          <w:color w:val="auto"/>
        </w:rPr>
        <w:t>лицея</w:t>
      </w:r>
      <w:r w:rsidRPr="003D633C">
        <w:rPr>
          <w:color w:val="auto"/>
        </w:rPr>
        <w:t xml:space="preserve">. </w:t>
      </w:r>
    </w:p>
    <w:p w:rsidR="00E40330" w:rsidRPr="003D633C" w:rsidRDefault="002F3D61">
      <w:pPr>
        <w:pStyle w:val="2"/>
        <w:ind w:left="312"/>
        <w:rPr>
          <w:color w:val="auto"/>
        </w:rPr>
      </w:pPr>
      <w:r w:rsidRPr="003D633C">
        <w:rPr>
          <w:color w:val="auto"/>
        </w:rPr>
        <w:t>7. Взаимодействие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7.1. Председатель </w:t>
      </w:r>
      <w:r w:rsidR="008E23DC" w:rsidRPr="003D633C">
        <w:rPr>
          <w:color w:val="auto"/>
        </w:rPr>
        <w:t>Комиссии</w:t>
      </w:r>
      <w:r w:rsidRPr="003D633C">
        <w:rPr>
          <w:color w:val="auto"/>
        </w:rPr>
        <w:t xml:space="preserve">, заместитель председателя, секретарь, и её члены непосредственно взаимодействуют: </w:t>
      </w:r>
    </w:p>
    <w:p w:rsidR="00E40330" w:rsidRPr="003D633C" w:rsidRDefault="002F3D61" w:rsidP="00407BF6">
      <w:pPr>
        <w:ind w:left="312" w:right="0"/>
        <w:rPr>
          <w:color w:val="auto"/>
        </w:rPr>
      </w:pPr>
      <w:r w:rsidRPr="003D633C">
        <w:rPr>
          <w:color w:val="auto"/>
        </w:rPr>
        <w:t xml:space="preserve">-с коллективом </w:t>
      </w:r>
      <w:r w:rsidR="00407BF6">
        <w:rPr>
          <w:color w:val="auto"/>
        </w:rPr>
        <w:t>лицея</w:t>
      </w:r>
      <w:r w:rsidRPr="003D633C">
        <w:rPr>
          <w:color w:val="auto"/>
        </w:rPr>
        <w:t xml:space="preserve"> по вопросам реализации мер противодействия коррупции, совершенствования методической и организационной работы по противодействию коррупции в </w:t>
      </w:r>
      <w:r w:rsidR="00407BF6">
        <w:rPr>
          <w:color w:val="auto"/>
        </w:rPr>
        <w:t>лицее</w:t>
      </w:r>
      <w:r w:rsidRPr="003D633C">
        <w:rPr>
          <w:color w:val="auto"/>
        </w:rPr>
        <w:t xml:space="preserve">; </w:t>
      </w:r>
    </w:p>
    <w:p w:rsidR="00E40330" w:rsidRPr="003D633C" w:rsidRDefault="002F3D61" w:rsidP="00407BF6">
      <w:pPr>
        <w:spacing w:after="0" w:line="278" w:lineRule="auto"/>
        <w:ind w:left="317" w:right="0" w:firstLine="0"/>
        <w:rPr>
          <w:color w:val="auto"/>
        </w:rPr>
      </w:pPr>
      <w:r w:rsidRPr="003D633C">
        <w:rPr>
          <w:color w:val="auto"/>
        </w:rPr>
        <w:t xml:space="preserve">-с администрацией </w:t>
      </w:r>
      <w:r w:rsidR="00407BF6">
        <w:rPr>
          <w:color w:val="auto"/>
        </w:rPr>
        <w:t>лицея</w:t>
      </w:r>
      <w:r w:rsidRPr="003D633C">
        <w:rPr>
          <w:color w:val="auto"/>
        </w:rPr>
        <w:t xml:space="preserve"> по вопросам содействия в работе по проведению анализа и </w:t>
      </w:r>
      <w:r w:rsidR="00407BF6">
        <w:rPr>
          <w:color w:val="auto"/>
        </w:rPr>
        <w:t>э</w:t>
      </w:r>
      <w:r w:rsidRPr="003D633C">
        <w:rPr>
          <w:color w:val="auto"/>
        </w:rPr>
        <w:t xml:space="preserve">кспертизы издаваемых документов нормативного характера в сфере противодействия коррупции; </w:t>
      </w:r>
    </w:p>
    <w:p w:rsidR="00E40330" w:rsidRPr="003D633C" w:rsidRDefault="002F3D61" w:rsidP="00407BF6">
      <w:pPr>
        <w:ind w:left="312" w:right="0"/>
        <w:rPr>
          <w:color w:val="auto"/>
        </w:rPr>
      </w:pPr>
      <w:r w:rsidRPr="003D633C">
        <w:rPr>
          <w:color w:val="auto"/>
        </w:rPr>
        <w:t xml:space="preserve">-с общественными объединениями и гражданами по рассмотрению их  письменных обращений, связанных с вопросами противодействия коррупции в </w:t>
      </w:r>
      <w:r w:rsidR="00407BF6">
        <w:rPr>
          <w:color w:val="auto"/>
        </w:rPr>
        <w:t>лицее</w:t>
      </w:r>
      <w:r w:rsidRPr="003D633C">
        <w:rPr>
          <w:color w:val="auto"/>
        </w:rPr>
        <w:t xml:space="preserve">; </w:t>
      </w:r>
    </w:p>
    <w:p w:rsidR="00E40330" w:rsidRPr="003D633C" w:rsidRDefault="002F3D61" w:rsidP="00407BF6">
      <w:pPr>
        <w:ind w:left="312" w:right="0"/>
        <w:rPr>
          <w:color w:val="auto"/>
        </w:rPr>
      </w:pPr>
      <w:r w:rsidRPr="003D633C">
        <w:rPr>
          <w:color w:val="auto"/>
        </w:rPr>
        <w:t xml:space="preserve">-с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7.2. </w:t>
      </w:r>
      <w:r w:rsidR="008E23DC" w:rsidRPr="003D633C">
        <w:rPr>
          <w:color w:val="auto"/>
        </w:rPr>
        <w:t>Комиссия</w:t>
      </w:r>
      <w:r w:rsidRPr="003D633C">
        <w:rPr>
          <w:color w:val="auto"/>
        </w:rPr>
        <w:t xml:space="preserve"> осуществляет взаимодействие: </w:t>
      </w:r>
    </w:p>
    <w:p w:rsidR="00E40330" w:rsidRPr="003D633C" w:rsidRDefault="002F3D61">
      <w:pPr>
        <w:ind w:left="312" w:right="0"/>
        <w:rPr>
          <w:color w:val="auto"/>
        </w:rPr>
      </w:pPr>
      <w:r w:rsidRPr="003D633C">
        <w:rPr>
          <w:color w:val="auto"/>
        </w:rPr>
        <w:t xml:space="preserve"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</w:t>
      </w:r>
      <w:r w:rsidR="008E23DC" w:rsidRPr="003D633C">
        <w:rPr>
          <w:color w:val="auto"/>
        </w:rPr>
        <w:t>Комиссии</w:t>
      </w:r>
      <w:r w:rsidRPr="003D633C">
        <w:rPr>
          <w:color w:val="auto"/>
        </w:rPr>
        <w:t xml:space="preserve">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 </w:t>
      </w:r>
    </w:p>
    <w:p w:rsidR="00E40330" w:rsidRPr="00727788" w:rsidRDefault="002F3D61" w:rsidP="00407BF6">
      <w:pPr>
        <w:spacing w:after="31" w:line="259" w:lineRule="auto"/>
        <w:ind w:left="317" w:right="0" w:firstLine="0"/>
        <w:jc w:val="left"/>
        <w:rPr>
          <w:b/>
          <w:color w:val="auto"/>
        </w:rPr>
      </w:pPr>
      <w:r w:rsidRPr="00727788">
        <w:rPr>
          <w:b/>
          <w:color w:val="auto"/>
        </w:rPr>
        <w:t xml:space="preserve">8. Внесение изменений </w:t>
      </w:r>
    </w:p>
    <w:p w:rsidR="00E40330" w:rsidRDefault="002F3D61">
      <w:pPr>
        <w:ind w:left="312" w:right="0"/>
      </w:pPr>
      <w:r w:rsidRPr="003D633C">
        <w:rPr>
          <w:color w:val="auto"/>
        </w:rPr>
        <w:t xml:space="preserve"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 </w:t>
      </w:r>
      <w:r w:rsidR="008E23DC" w:rsidRPr="003D633C">
        <w:rPr>
          <w:color w:val="auto"/>
        </w:rPr>
        <w:t>Комис</w:t>
      </w:r>
      <w:r w:rsidR="008E23DC">
        <w:t>сии</w:t>
      </w:r>
      <w:r>
        <w:t>.</w:t>
      </w:r>
    </w:p>
    <w:sectPr w:rsidR="00E40330" w:rsidSect="00185091">
      <w:pgSz w:w="11906" w:h="16838"/>
      <w:pgMar w:top="895" w:right="847" w:bottom="861" w:left="81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A4E" w:rsidRDefault="00620A4E" w:rsidP="00A75BB8">
      <w:pPr>
        <w:spacing w:after="0" w:line="240" w:lineRule="auto"/>
      </w:pPr>
      <w:r>
        <w:separator/>
      </w:r>
    </w:p>
  </w:endnote>
  <w:endnote w:type="continuationSeparator" w:id="1">
    <w:p w:rsidR="00620A4E" w:rsidRDefault="00620A4E" w:rsidP="00A7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A4E" w:rsidRDefault="00620A4E" w:rsidP="00A75BB8">
      <w:pPr>
        <w:spacing w:after="0" w:line="240" w:lineRule="auto"/>
      </w:pPr>
      <w:r>
        <w:separator/>
      </w:r>
    </w:p>
  </w:footnote>
  <w:footnote w:type="continuationSeparator" w:id="1">
    <w:p w:rsidR="00620A4E" w:rsidRDefault="00620A4E" w:rsidP="00A75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10C0"/>
    <w:multiLevelType w:val="hybridMultilevel"/>
    <w:tmpl w:val="80F00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D3492"/>
    <w:multiLevelType w:val="hybridMultilevel"/>
    <w:tmpl w:val="043485EE"/>
    <w:lvl w:ilvl="0" w:tplc="60C875C4">
      <w:start w:val="1"/>
      <w:numFmt w:val="bullet"/>
      <w:lvlText w:val=""/>
      <w:lvlJc w:val="left"/>
      <w:pPr>
        <w:ind w:left="1022"/>
      </w:pPr>
      <w:rPr>
        <w:rFonts w:ascii="Wingdings" w:eastAsia="Wingdings" w:hAnsi="Wingdings" w:cs="Wingdings"/>
        <w:b w:val="0"/>
        <w:i w:val="0"/>
        <w:strike w:val="0"/>
        <w:dstrike w:val="0"/>
        <w:color w:val="3737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1C526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3737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4EBAD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737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88FBA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737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5848E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737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A85A8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737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E44E7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737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72894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737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B45B7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737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E14550"/>
    <w:multiLevelType w:val="hybridMultilevel"/>
    <w:tmpl w:val="B4D4B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92817"/>
    <w:multiLevelType w:val="hybridMultilevel"/>
    <w:tmpl w:val="45D2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D1728"/>
    <w:multiLevelType w:val="hybridMultilevel"/>
    <w:tmpl w:val="1770A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834EC"/>
    <w:multiLevelType w:val="hybridMultilevel"/>
    <w:tmpl w:val="36AA9BE8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55D80F7B"/>
    <w:multiLevelType w:val="hybridMultilevel"/>
    <w:tmpl w:val="4AF06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60EF3"/>
    <w:multiLevelType w:val="hybridMultilevel"/>
    <w:tmpl w:val="66BEE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C44FD"/>
    <w:multiLevelType w:val="hybridMultilevel"/>
    <w:tmpl w:val="A4E6B7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27E1F"/>
    <w:multiLevelType w:val="hybridMultilevel"/>
    <w:tmpl w:val="9A0EA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0330"/>
    <w:rsid w:val="00185091"/>
    <w:rsid w:val="00210A10"/>
    <w:rsid w:val="002711A5"/>
    <w:rsid w:val="002F3D61"/>
    <w:rsid w:val="003D633C"/>
    <w:rsid w:val="00407BF6"/>
    <w:rsid w:val="00620A4E"/>
    <w:rsid w:val="00703075"/>
    <w:rsid w:val="00727788"/>
    <w:rsid w:val="00771B6E"/>
    <w:rsid w:val="008E23DC"/>
    <w:rsid w:val="00A31749"/>
    <w:rsid w:val="00A75BB8"/>
    <w:rsid w:val="00AD3B17"/>
    <w:rsid w:val="00C24EA0"/>
    <w:rsid w:val="00C93E31"/>
    <w:rsid w:val="00DB05EF"/>
    <w:rsid w:val="00E17FA4"/>
    <w:rsid w:val="00E40330"/>
    <w:rsid w:val="00EB67B2"/>
    <w:rsid w:val="00F30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91"/>
    <w:pPr>
      <w:spacing w:after="14" w:line="268" w:lineRule="auto"/>
      <w:ind w:left="327" w:right="1" w:hanging="10"/>
      <w:jc w:val="both"/>
    </w:pPr>
    <w:rPr>
      <w:rFonts w:ascii="Times New Roman" w:eastAsia="Times New Roman" w:hAnsi="Times New Roman" w:cs="Times New Roman"/>
      <w:color w:val="373737"/>
      <w:sz w:val="24"/>
    </w:rPr>
  </w:style>
  <w:style w:type="paragraph" w:styleId="1">
    <w:name w:val="heading 1"/>
    <w:next w:val="a"/>
    <w:link w:val="10"/>
    <w:uiPriority w:val="9"/>
    <w:unhideWhenUsed/>
    <w:qFormat/>
    <w:rsid w:val="00185091"/>
    <w:pPr>
      <w:keepNext/>
      <w:keepLines/>
      <w:spacing w:after="0"/>
      <w:ind w:left="313"/>
      <w:jc w:val="center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2">
    <w:name w:val="heading 2"/>
    <w:next w:val="a"/>
    <w:link w:val="20"/>
    <w:uiPriority w:val="9"/>
    <w:unhideWhenUsed/>
    <w:qFormat/>
    <w:rsid w:val="00185091"/>
    <w:pPr>
      <w:keepNext/>
      <w:keepLines/>
      <w:spacing w:after="17"/>
      <w:ind w:left="327" w:hanging="10"/>
      <w:outlineLvl w:val="1"/>
    </w:pPr>
    <w:rPr>
      <w:rFonts w:ascii="Times New Roman" w:eastAsia="Times New Roman" w:hAnsi="Times New Roman" w:cs="Times New Roman"/>
      <w:b/>
      <w:color w:val="373737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85091"/>
    <w:rPr>
      <w:rFonts w:ascii="Times New Roman" w:eastAsia="Times New Roman" w:hAnsi="Times New Roman" w:cs="Times New Roman"/>
      <w:b/>
      <w:color w:val="373737"/>
      <w:sz w:val="24"/>
    </w:rPr>
  </w:style>
  <w:style w:type="character" w:customStyle="1" w:styleId="10">
    <w:name w:val="Заголовок 1 Знак"/>
    <w:link w:val="1"/>
    <w:rsid w:val="00185091"/>
    <w:rPr>
      <w:rFonts w:ascii="Times New Roman" w:eastAsia="Times New Roman" w:hAnsi="Times New Roman" w:cs="Times New Roman"/>
      <w:b/>
      <w:color w:val="000000"/>
      <w:sz w:val="52"/>
    </w:rPr>
  </w:style>
  <w:style w:type="paragraph" w:styleId="a3">
    <w:name w:val="List Paragraph"/>
    <w:basedOn w:val="a"/>
    <w:uiPriority w:val="34"/>
    <w:qFormat/>
    <w:rsid w:val="00C93E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05A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table" w:styleId="a5">
    <w:name w:val="Table Grid"/>
    <w:basedOn w:val="a1"/>
    <w:uiPriority w:val="39"/>
    <w:rsid w:val="00F305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6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633C"/>
    <w:rPr>
      <w:rFonts w:ascii="Segoe UI" w:eastAsia="Times New Roman" w:hAnsi="Segoe UI" w:cs="Segoe UI"/>
      <w:color w:val="373737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75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5BB8"/>
    <w:rPr>
      <w:rFonts w:ascii="Times New Roman" w:eastAsia="Times New Roman" w:hAnsi="Times New Roman" w:cs="Times New Roman"/>
      <w:color w:val="373737"/>
      <w:sz w:val="24"/>
    </w:rPr>
  </w:style>
  <w:style w:type="paragraph" w:styleId="aa">
    <w:name w:val="footer"/>
    <w:basedOn w:val="a"/>
    <w:link w:val="ab"/>
    <w:uiPriority w:val="99"/>
    <w:unhideWhenUsed/>
    <w:rsid w:val="00A75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5BB8"/>
    <w:rPr>
      <w:rFonts w:ascii="Times New Roman" w:eastAsia="Times New Roman" w:hAnsi="Times New Roman" w:cs="Times New Roman"/>
      <w:color w:val="373737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cp:lastModifiedBy>Igor</cp:lastModifiedBy>
  <cp:revision>2</cp:revision>
  <cp:lastPrinted>2018-07-06T07:24:00Z</cp:lastPrinted>
  <dcterms:created xsi:type="dcterms:W3CDTF">2018-07-07T00:13:00Z</dcterms:created>
  <dcterms:modified xsi:type="dcterms:W3CDTF">2018-07-07T00:13:00Z</dcterms:modified>
</cp:coreProperties>
</file>