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2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576"/>
        <w:gridCol w:w="1579"/>
        <w:gridCol w:w="1275"/>
        <w:gridCol w:w="3250"/>
        <w:gridCol w:w="788"/>
        <w:gridCol w:w="115"/>
        <w:gridCol w:w="444"/>
        <w:gridCol w:w="459"/>
        <w:gridCol w:w="788"/>
        <w:gridCol w:w="1232"/>
        <w:gridCol w:w="1017"/>
        <w:gridCol w:w="229"/>
        <w:gridCol w:w="1247"/>
        <w:gridCol w:w="100"/>
        <w:gridCol w:w="803"/>
        <w:gridCol w:w="329"/>
        <w:gridCol w:w="1476"/>
        <w:gridCol w:w="215"/>
        <w:gridCol w:w="788"/>
        <w:gridCol w:w="344"/>
        <w:gridCol w:w="114"/>
        <w:gridCol w:w="674"/>
        <w:gridCol w:w="673"/>
        <w:gridCol w:w="459"/>
        <w:gridCol w:w="788"/>
        <w:gridCol w:w="344"/>
        <w:gridCol w:w="788"/>
      </w:tblGrid>
      <w:tr w:rsidR="00691BE7" w:rsidTr="007F31CC">
        <w:trPr>
          <w:trHeight w:hRule="exact" w:val="142"/>
        </w:trPr>
        <w:tc>
          <w:tcPr>
            <w:tcW w:w="22567" w:type="dxa"/>
            <w:gridSpan w:val="28"/>
          </w:tcPr>
          <w:p w:rsidR="00691BE7" w:rsidRDefault="00691BE7" w:rsidP="007F31CC"/>
        </w:tc>
      </w:tr>
      <w:tr w:rsidR="00691BE7" w:rsidTr="007F31CC">
        <w:trPr>
          <w:trHeight w:hRule="exact" w:val="329"/>
        </w:trPr>
        <w:tc>
          <w:tcPr>
            <w:tcW w:w="15575" w:type="dxa"/>
            <w:gridSpan w:val="16"/>
          </w:tcPr>
          <w:p w:rsidR="00691BE7" w:rsidRDefault="00691BE7" w:rsidP="007F31CC"/>
        </w:tc>
        <w:tc>
          <w:tcPr>
            <w:tcW w:w="6204" w:type="dxa"/>
            <w:gridSpan w:val="11"/>
            <w:shd w:val="clear" w:color="auto" w:fill="FFFFFF"/>
          </w:tcPr>
          <w:p w:rsidR="00691BE7" w:rsidRDefault="007F31CC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СОГЛАСОВАНО:</w:t>
            </w:r>
          </w:p>
        </w:tc>
        <w:tc>
          <w:tcPr>
            <w:tcW w:w="788" w:type="dxa"/>
          </w:tcPr>
          <w:p w:rsidR="00691BE7" w:rsidRDefault="00691BE7" w:rsidP="007F31CC"/>
        </w:tc>
      </w:tr>
      <w:tr w:rsidR="00691BE7" w:rsidTr="007F31CC">
        <w:trPr>
          <w:trHeight w:hRule="exact" w:val="344"/>
        </w:trPr>
        <w:tc>
          <w:tcPr>
            <w:tcW w:w="14772" w:type="dxa"/>
            <w:gridSpan w:val="15"/>
          </w:tcPr>
          <w:p w:rsidR="00691BE7" w:rsidRDefault="00691BE7" w:rsidP="007F31CC"/>
        </w:tc>
        <w:tc>
          <w:tcPr>
            <w:tcW w:w="7795" w:type="dxa"/>
            <w:gridSpan w:val="13"/>
            <w:shd w:val="clear" w:color="auto" w:fill="FFFFFF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691BE7" w:rsidTr="007F31CC">
        <w:trPr>
          <w:trHeight w:hRule="exact" w:val="330"/>
        </w:trPr>
        <w:tc>
          <w:tcPr>
            <w:tcW w:w="10159" w:type="dxa"/>
            <w:gridSpan w:val="9"/>
          </w:tcPr>
          <w:p w:rsidR="00691BE7" w:rsidRDefault="00691BE7" w:rsidP="007F31CC"/>
        </w:tc>
        <w:tc>
          <w:tcPr>
            <w:tcW w:w="7436" w:type="dxa"/>
            <w:gridSpan w:val="10"/>
            <w:shd w:val="clear" w:color="auto" w:fill="FFFFFF"/>
          </w:tcPr>
          <w:p w:rsidR="00691BE7" w:rsidRDefault="00691BE7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gridSpan w:val="4"/>
            <w:shd w:val="clear" w:color="auto" w:fill="FFFFFF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4"/>
            <w:shd w:val="clear" w:color="auto" w:fill="FFFFFF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</w:tcPr>
          <w:p w:rsidR="00691BE7" w:rsidRDefault="00691BE7" w:rsidP="007F31CC"/>
        </w:tc>
      </w:tr>
      <w:tr w:rsidR="00691BE7" w:rsidTr="007F31CC">
        <w:trPr>
          <w:trHeight w:hRule="exact" w:val="344"/>
        </w:trPr>
        <w:tc>
          <w:tcPr>
            <w:tcW w:w="17595" w:type="dxa"/>
            <w:gridSpan w:val="19"/>
          </w:tcPr>
          <w:p w:rsidR="00691BE7" w:rsidRDefault="00691BE7" w:rsidP="007F31CC"/>
        </w:tc>
        <w:tc>
          <w:tcPr>
            <w:tcW w:w="1920" w:type="dxa"/>
            <w:gridSpan w:val="4"/>
            <w:shd w:val="clear" w:color="auto" w:fill="FFFFFF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4"/>
            <w:shd w:val="clear" w:color="auto" w:fill="FFFFFF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</w:tcPr>
          <w:p w:rsidR="00691BE7" w:rsidRDefault="00691BE7" w:rsidP="007F31CC"/>
        </w:tc>
      </w:tr>
      <w:tr w:rsidR="00691BE7" w:rsidTr="007F31CC">
        <w:trPr>
          <w:trHeight w:hRule="exact" w:val="458"/>
        </w:trPr>
        <w:tc>
          <w:tcPr>
            <w:tcW w:w="15575" w:type="dxa"/>
            <w:gridSpan w:val="16"/>
          </w:tcPr>
          <w:p w:rsidR="00691BE7" w:rsidRDefault="00691BE7" w:rsidP="007F31CC"/>
        </w:tc>
        <w:tc>
          <w:tcPr>
            <w:tcW w:w="6204" w:type="dxa"/>
            <w:gridSpan w:val="11"/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691BE7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</w:tcPr>
          <w:p w:rsidR="00691BE7" w:rsidRDefault="00691BE7" w:rsidP="007F31CC"/>
        </w:tc>
      </w:tr>
      <w:tr w:rsidR="00691BE7" w:rsidTr="007F31CC">
        <w:trPr>
          <w:trHeight w:hRule="exact" w:val="330"/>
        </w:trPr>
        <w:tc>
          <w:tcPr>
            <w:tcW w:w="22567" w:type="dxa"/>
            <w:gridSpan w:val="28"/>
          </w:tcPr>
          <w:p w:rsidR="00691BE7" w:rsidRDefault="00691BE7" w:rsidP="007F31CC"/>
        </w:tc>
      </w:tr>
      <w:tr w:rsidR="00691BE7" w:rsidTr="007F31CC">
        <w:trPr>
          <w:trHeight w:hRule="exact" w:val="902"/>
        </w:trPr>
        <w:tc>
          <w:tcPr>
            <w:tcW w:w="22567" w:type="dxa"/>
            <w:gridSpan w:val="28"/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П Л А Н</w:t>
            </w:r>
          </w:p>
          <w:p w:rsidR="00691BE7" w:rsidRDefault="00706CA1" w:rsidP="007F31C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закупок товаров, работ, услуг для обеспечения нужд</w:t>
            </w:r>
          </w:p>
          <w:p w:rsidR="00691BE7" w:rsidRDefault="00706CA1" w:rsidP="007F31CC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2"/>
              </w:rPr>
              <w:t>Санкт-Петербург на 2019 финансовый год  и на плановый период  2020 и 2021 годов</w:t>
            </w:r>
          </w:p>
        </w:tc>
      </w:tr>
      <w:tr w:rsidR="00691BE7" w:rsidTr="007F31CC">
        <w:trPr>
          <w:trHeight w:hRule="exact" w:val="459"/>
        </w:trPr>
        <w:tc>
          <w:tcPr>
            <w:tcW w:w="20647" w:type="dxa"/>
            <w:gridSpan w:val="25"/>
            <w:tcBorders>
              <w:right w:val="single" w:sz="5" w:space="0" w:color="000000"/>
            </w:tcBorders>
          </w:tcPr>
          <w:p w:rsidR="00691BE7" w:rsidRDefault="00691BE7" w:rsidP="007F31CC"/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Коды</w:t>
            </w:r>
          </w:p>
        </w:tc>
      </w:tr>
      <w:tr w:rsidR="00691BE7" w:rsidTr="007F31CC">
        <w:trPr>
          <w:trHeight w:hRule="exact" w:val="444"/>
        </w:trPr>
        <w:tc>
          <w:tcPr>
            <w:tcW w:w="18727" w:type="dxa"/>
            <w:gridSpan w:val="21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«16»  января 2019</w:t>
            </w:r>
          </w:p>
        </w:tc>
      </w:tr>
      <w:tr w:rsidR="00691BE7" w:rsidTr="007F31CC">
        <w:trPr>
          <w:trHeight w:hRule="exact" w:val="459"/>
        </w:trPr>
        <w:tc>
          <w:tcPr>
            <w:tcW w:w="9141" w:type="dxa"/>
            <w:gridSpan w:val="6"/>
            <w:vMerge w:val="restart"/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Наименование заказчика (государственного</w:t>
            </w:r>
          </w:p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заказчика, бюджетного, автономного учреждения или</w:t>
            </w:r>
          </w:p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государственного унитарного предприятия)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vMerge w:val="restart"/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ГОСУДАРСТВЕННОЕ БЮДЖЕТНОЕ ДОШКОЛЬНОЕ ОБРАЗОВАТЕЛЬНОЕ УЧРЕЖДЕНИЕ ДЕТСКИЙ САД № 8 КИРОВСКОГО РАЙОНА САНКТ-ПЕТЕРБУРГА</w:t>
            </w:r>
          </w:p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ОКПО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50937864</w:t>
            </w:r>
          </w:p>
        </w:tc>
      </w:tr>
      <w:tr w:rsidR="00691BE7" w:rsidTr="007F31CC">
        <w:trPr>
          <w:trHeight w:hRule="exact" w:val="444"/>
        </w:trPr>
        <w:tc>
          <w:tcPr>
            <w:tcW w:w="9141" w:type="dxa"/>
            <w:gridSpan w:val="6"/>
            <w:vMerge/>
            <w:shd w:val="clear" w:color="auto" w:fill="FFFFFF"/>
          </w:tcPr>
          <w:p w:rsidR="00691BE7" w:rsidRDefault="00691BE7" w:rsidP="007F31CC"/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vMerge/>
            <w:shd w:val="clear" w:color="auto" w:fill="FFFFFF"/>
          </w:tcPr>
          <w:p w:rsidR="00691BE7" w:rsidRDefault="00691BE7" w:rsidP="007F31CC"/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7805144872</w:t>
            </w:r>
          </w:p>
        </w:tc>
      </w:tr>
      <w:tr w:rsidR="00691BE7" w:rsidTr="007F31CC">
        <w:trPr>
          <w:trHeight w:hRule="exact" w:val="458"/>
        </w:trPr>
        <w:tc>
          <w:tcPr>
            <w:tcW w:w="9256" w:type="dxa"/>
            <w:gridSpan w:val="7"/>
          </w:tcPr>
          <w:p w:rsidR="00691BE7" w:rsidRDefault="00691BE7" w:rsidP="007F31CC"/>
        </w:tc>
        <w:tc>
          <w:tcPr>
            <w:tcW w:w="9127" w:type="dxa"/>
            <w:gridSpan w:val="13"/>
            <w:vMerge/>
            <w:shd w:val="clear" w:color="auto" w:fill="FFFFFF"/>
          </w:tcPr>
          <w:p w:rsidR="00691BE7" w:rsidRDefault="00691BE7" w:rsidP="007F31CC"/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780501001</w:t>
            </w:r>
          </w:p>
        </w:tc>
      </w:tr>
      <w:tr w:rsidR="00691BE7" w:rsidTr="007F31CC">
        <w:trPr>
          <w:trHeight w:hRule="exact" w:val="444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Организационно-правовая форма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Государственные бюджетные учреждения субъектов Российской Федерации</w:t>
            </w:r>
          </w:p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ОКОПФ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75203</w:t>
            </w:r>
          </w:p>
        </w:tc>
      </w:tr>
      <w:tr w:rsidR="00691BE7" w:rsidTr="007F31CC">
        <w:trPr>
          <w:trHeight w:hRule="exact" w:val="459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Форма собственности</w:t>
            </w:r>
          </w:p>
        </w:tc>
        <w:tc>
          <w:tcPr>
            <w:tcW w:w="9586" w:type="dxa"/>
            <w:gridSpan w:val="15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ОКФС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691BE7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691BE7" w:rsidTr="007F31CC">
        <w:trPr>
          <w:trHeight w:hRule="exact" w:val="444"/>
        </w:trPr>
        <w:tc>
          <w:tcPr>
            <w:tcW w:w="9141" w:type="dxa"/>
            <w:gridSpan w:val="6"/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Место нахождения:  (адрес), телефон, адрес электронной почты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vMerge w:val="restart"/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198152, Российская Федерация, Санкт-Петербург, УЛ АВТОВСКАЯ, 23/ЛИТЕР А, 7-812-7842651, dou8@kirov.spb.ru</w:t>
            </w:r>
          </w:p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40338000</w:t>
            </w:r>
          </w:p>
        </w:tc>
      </w:tr>
      <w:tr w:rsidR="00691BE7" w:rsidTr="007F31CC">
        <w:trPr>
          <w:trHeight w:hRule="exact" w:val="172"/>
        </w:trPr>
        <w:tc>
          <w:tcPr>
            <w:tcW w:w="9256" w:type="dxa"/>
            <w:gridSpan w:val="7"/>
          </w:tcPr>
          <w:p w:rsidR="00691BE7" w:rsidRDefault="00691BE7" w:rsidP="007F31CC"/>
        </w:tc>
        <w:tc>
          <w:tcPr>
            <w:tcW w:w="9127" w:type="dxa"/>
            <w:gridSpan w:val="13"/>
            <w:vMerge/>
            <w:shd w:val="clear" w:color="auto" w:fill="FFFFFF"/>
          </w:tcPr>
          <w:p w:rsidR="00691BE7" w:rsidRDefault="00691BE7" w:rsidP="007F31CC"/>
        </w:tc>
        <w:tc>
          <w:tcPr>
            <w:tcW w:w="2264" w:type="dxa"/>
            <w:gridSpan w:val="5"/>
            <w:tcBorders>
              <w:right w:val="single" w:sz="5" w:space="0" w:color="000000"/>
            </w:tcBorders>
          </w:tcPr>
          <w:p w:rsidR="00691BE7" w:rsidRDefault="00691BE7" w:rsidP="007F31CC"/>
        </w:tc>
        <w:tc>
          <w:tcPr>
            <w:tcW w:w="19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91BE7" w:rsidRDefault="00691BE7" w:rsidP="007F31CC"/>
        </w:tc>
      </w:tr>
      <w:tr w:rsidR="00691BE7" w:rsidTr="007F31CC">
        <w:trPr>
          <w:trHeight w:hRule="exact" w:val="788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vMerge/>
            <w:shd w:val="clear" w:color="auto" w:fill="FFFFFF"/>
          </w:tcPr>
          <w:p w:rsidR="00691BE7" w:rsidRDefault="00691BE7" w:rsidP="007F31CC"/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ОКПО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691BE7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691BE7" w:rsidTr="007F31CC">
        <w:trPr>
          <w:trHeight w:hRule="exact" w:val="459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Место нахождения: (адрес), телефон, адрес электронной почты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vMerge/>
            <w:shd w:val="clear" w:color="auto" w:fill="FFFFFF"/>
          </w:tcPr>
          <w:p w:rsidR="00691BE7" w:rsidRDefault="00691BE7" w:rsidP="007F31CC"/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691BE7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691BE7" w:rsidTr="007F31CC">
        <w:trPr>
          <w:trHeight w:hRule="exact" w:val="558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Вид документа: (базовый (0); измененный (порядковый код изменения))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базовый (0)</w:t>
            </w:r>
          </w:p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дата внесения изменения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691BE7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</w:tr>
      <w:tr w:rsidR="00691BE7" w:rsidTr="007F31CC">
        <w:trPr>
          <w:trHeight w:hRule="exact" w:val="444"/>
        </w:trPr>
        <w:tc>
          <w:tcPr>
            <w:tcW w:w="9141" w:type="dxa"/>
            <w:gridSpan w:val="6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Единица измерения: рубль</w:t>
            </w:r>
          </w:p>
        </w:tc>
        <w:tc>
          <w:tcPr>
            <w:tcW w:w="115" w:type="dxa"/>
          </w:tcPr>
          <w:p w:rsidR="00691BE7" w:rsidRDefault="00691BE7" w:rsidP="007F31CC"/>
        </w:tc>
        <w:tc>
          <w:tcPr>
            <w:tcW w:w="9127" w:type="dxa"/>
            <w:gridSpan w:val="13"/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691BE7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</w:tcPr>
          <w:p w:rsidR="00691BE7" w:rsidRDefault="00691BE7" w:rsidP="007F31CC"/>
        </w:tc>
        <w:tc>
          <w:tcPr>
            <w:tcW w:w="1920" w:type="dxa"/>
            <w:gridSpan w:val="4"/>
            <w:tcBorders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</w:tcPr>
          <w:p w:rsidR="00691BE7" w:rsidRDefault="00706CA1" w:rsidP="007F31CC">
            <w:pPr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383</w:t>
            </w:r>
          </w:p>
        </w:tc>
      </w:tr>
      <w:tr w:rsidR="00691BE7" w:rsidTr="007F31CC">
        <w:trPr>
          <w:trHeight w:hRule="exact" w:val="459"/>
        </w:trPr>
        <w:tc>
          <w:tcPr>
            <w:tcW w:w="20647" w:type="dxa"/>
            <w:gridSpan w:val="25"/>
            <w:tcBorders>
              <w:bottom w:val="single" w:sz="5" w:space="0" w:color="000000"/>
            </w:tcBorders>
          </w:tcPr>
          <w:p w:rsidR="00691BE7" w:rsidRDefault="00691BE7" w:rsidP="007F31CC"/>
        </w:tc>
        <w:tc>
          <w:tcPr>
            <w:tcW w:w="192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691BE7" w:rsidRDefault="00691BE7" w:rsidP="007F31CC"/>
        </w:tc>
      </w:tr>
      <w:tr w:rsidR="00691BE7" w:rsidTr="007F31CC">
        <w:trPr>
          <w:trHeight w:hRule="exact" w:val="788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N п/п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Идентификационный код закупки</w:t>
            </w:r>
          </w:p>
        </w:tc>
        <w:tc>
          <w:tcPr>
            <w:tcW w:w="2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Цель осуществления закупки</w:t>
            </w:r>
          </w:p>
        </w:tc>
        <w:tc>
          <w:tcPr>
            <w:tcW w:w="32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Наименование объекта закупки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620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Объем финансового обеспечения (рублей)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Сроки (периодичность) осуществления планируемых закупок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Наличие сведений о закупках в соответствии с пунктом 7 части 2 статьи 17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Сведения об обязательном общественном обсуждении ("да" или "нет")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Обоснование внесения изменений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Код ККН</w:t>
            </w:r>
          </w:p>
        </w:tc>
      </w:tr>
      <w:tr w:rsidR="00691BE7" w:rsidTr="007F31CC">
        <w:trPr>
          <w:trHeight w:hRule="exact" w:val="673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наименование мероприятия государственной программы либо непрограммные направления деятельности (функции, полномочия)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ожидаемый результат реализации мероприятия государственной программы</w:t>
            </w:r>
          </w:p>
        </w:tc>
        <w:tc>
          <w:tcPr>
            <w:tcW w:w="32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всего</w:t>
            </w:r>
          </w:p>
        </w:tc>
        <w:tc>
          <w:tcPr>
            <w:tcW w:w="49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 том числе планируемые платежи</w:t>
            </w:r>
          </w:p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</w:tr>
      <w:tr w:rsidR="00691BE7" w:rsidTr="007F31CC">
        <w:trPr>
          <w:trHeight w:hRule="exact" w:val="68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32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 текущий финансовый год</w:t>
            </w:r>
          </w:p>
        </w:tc>
        <w:tc>
          <w:tcPr>
            <w:tcW w:w="24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 плановый период</w:t>
            </w:r>
          </w:p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 последующие годы</w:t>
            </w:r>
          </w:p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</w:tr>
      <w:tr w:rsidR="00691BE7" w:rsidTr="007F31CC">
        <w:trPr>
          <w:trHeight w:hRule="exact" w:val="1132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32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 первый год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на второй год</w:t>
            </w:r>
          </w:p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</w:tr>
      <w:tr w:rsidR="00691BE7" w:rsidTr="007F31CC">
        <w:trPr>
          <w:trHeight w:hRule="exact" w:val="1118"/>
        </w:trPr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5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32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46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3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2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91BE7" w:rsidRDefault="00691BE7" w:rsidP="007F31CC"/>
        </w:tc>
      </w:tr>
      <w:tr w:rsidR="00691BE7" w:rsidTr="007F31CC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691BE7" w:rsidRDefault="00706CA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</w:rPr>
              <w:t>16</w:t>
            </w:r>
          </w:p>
        </w:tc>
      </w:tr>
      <w:tr w:rsidR="00691BE7" w:rsidTr="007F31CC">
        <w:trPr>
          <w:trHeight w:hRule="exact" w:val="558"/>
        </w:trPr>
        <w:tc>
          <w:tcPr>
            <w:tcW w:w="22567" w:type="dxa"/>
            <w:gridSpan w:val="28"/>
            <w:tcBorders>
              <w:top w:val="single" w:sz="5" w:space="0" w:color="000000"/>
            </w:tcBorders>
          </w:tcPr>
          <w:p w:rsidR="00691BE7" w:rsidRDefault="00691BE7" w:rsidP="007F31CC"/>
        </w:tc>
      </w:tr>
      <w:tr w:rsidR="00691BE7" w:rsidTr="007F31CC">
        <w:trPr>
          <w:trHeight w:hRule="exact" w:val="459"/>
        </w:trPr>
        <w:tc>
          <w:tcPr>
            <w:tcW w:w="13196" w:type="dxa"/>
            <w:gridSpan w:val="12"/>
            <w:tcBorders>
              <w:bottom w:val="single" w:sz="5" w:space="0" w:color="000000"/>
            </w:tcBorders>
          </w:tcPr>
          <w:p w:rsidR="00691BE7" w:rsidRDefault="00691BE7" w:rsidP="007F31CC"/>
        </w:tc>
        <w:tc>
          <w:tcPr>
            <w:tcW w:w="2379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691BE7" w:rsidRDefault="00706CA1" w:rsidP="007F31CC">
            <w:pPr>
              <w:jc w:val="right"/>
              <w:rPr>
                <w:rFonts w:ascii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992" w:type="dxa"/>
            <w:gridSpan w:val="12"/>
            <w:tcBorders>
              <w:bottom w:val="single" w:sz="5" w:space="0" w:color="000000"/>
            </w:tcBorders>
          </w:tcPr>
          <w:p w:rsidR="00691BE7" w:rsidRDefault="00691BE7" w:rsidP="007F31CC"/>
        </w:tc>
      </w:tr>
      <w:tr w:rsidR="00727A81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182780514487278050100100350003512000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Услуги по передаче электрической энергии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142 700,00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27A81">
              <w:rPr>
                <w:rFonts w:ascii="Arial" w:hAnsi="Arial" w:cs="Arial"/>
                <w:color w:val="000000"/>
                <w:spacing w:val="-2"/>
                <w:sz w:val="16"/>
              </w:rPr>
              <w:t>142 700,00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727A81" w:rsidRDefault="00727A81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35.12.10.110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172780514487278050100100550013522000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Поставка газа горючего природного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2017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142 300,00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70100,00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Pr="00727A8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72 200,00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35.22.10.110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172780514487278050100100520013530000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Поставка тепловой энергии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2017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Pr="00706CA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462 100,00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Pr="00706CA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  <w:p w:rsidR="00D22694" w:rsidRPr="00727A8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462 100,00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35.30.11.111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172780514487278050100100530013600000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Услуги холодного водоснабжения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2017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88 700,00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42 000,00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Pr="00727A8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46 700,00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36.00.20.130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172780514487278050100100540013700000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Услуги по приему сточных вод и загрязняющих веществ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2017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372 400,00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176 300,00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Pr="00727A81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196 100,00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37.00.11.110</w:t>
            </w:r>
          </w:p>
        </w:tc>
      </w:tr>
      <w:tr w:rsidR="00D22694" w:rsidTr="007F31CC">
        <w:trPr>
          <w:trHeight w:hRule="exact" w:val="163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182780514487278050100100230005629000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Комплексное обеспечение продуктами питания (поставка, хранение, перевозка до пункта назначения, погрузо-разгрузочные работы, очистка и санитарная обработка транспортных средств) ГБДОУ №4, №8, №12, №47, №61, № 72 и №74 Кировского района Санкт-Петербурга в 2019 году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5 129 014,42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5129014,42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 по будним дням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56.29.19.000</w:t>
            </w:r>
          </w:p>
        </w:tc>
      </w:tr>
      <w:tr w:rsidR="00D22694" w:rsidTr="007F31CC">
        <w:trPr>
          <w:trHeight w:hRule="exact" w:val="234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182780514487278050100100240008425000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Оказание услуг по обеспечению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функционирования элементов системы  передачи извещений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СПИ  «ЦАСПИ» для передачи извещений о пожарах и чрезвычайных ситуациях на пульт подразделения федеральной пожарной службы в Санкт-Петербурге ФКУ «ЦУКС ГУ МЧС  России по г. Санкт-Петербургу» с объектов образовательных учреждений Кировского района Санкт-Петербурга в 2019 и 2020 годах» (совместные торги).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162 372,00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79209,00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83163,60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84.25.11.120</w:t>
            </w:r>
          </w:p>
        </w:tc>
      </w:tr>
      <w:tr w:rsidR="00D22694" w:rsidTr="007F31CC">
        <w:trPr>
          <w:trHeight w:hRule="exact" w:val="189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182780514487278050100100250008020000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услуг по техническому обслуживанию и обеспечению эксплуатации комплексных систем обеспечения безопасности для нужд государственных бюджетных образовательных учреждений, подведомственных администрации Кировского района Санкт-Петербурга в 2019-2020годах.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115 247,67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63228,84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52018,83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Услуги оказываются Исполнителем с 8.00 до 18.00 часов (по рабочим дням) не реже одного раза в месяц, по заявке заказчика и в течение 2-х дней с момента направления такой заявки.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80.20.10.000</w:t>
            </w:r>
          </w:p>
        </w:tc>
      </w:tr>
      <w:tr w:rsidR="00D22694" w:rsidTr="007F31CC">
        <w:trPr>
          <w:trHeight w:hRule="exact" w:val="241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182780514487278050100100260003312000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Осуществление закупки услуг по ежедневному мониторингу и сбору данных с вычислительных комплексов по потреблению ресурсов с формированием отчетности в ТСО, техническое обслуживание оборудования погодного регулирования в ТЦ с </w:t>
            </w:r>
            <w:r w:rsidRPr="00706CA1">
              <w:rPr>
                <w:rFonts w:ascii="Arial" w:hAnsi="Arial" w:cs="Arial"/>
                <w:color w:val="000000"/>
                <w:spacing w:val="-2"/>
                <w:sz w:val="16"/>
              </w:rPr>
              <w:t>регламентными работами в ТЦ к новому сезону 2019/2020 гг. и 2020/2021 для нужд образовательных учреждений Кировского района Санкт-Петербурга в 2019-2020 годах.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419407,31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209703,63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209703,68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Ежемесячно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33.12.19.000</w:t>
            </w:r>
          </w:p>
        </w:tc>
      </w:tr>
      <w:tr w:rsidR="00D22694" w:rsidTr="007F31CC">
        <w:trPr>
          <w:trHeight w:hRule="exact" w:val="198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182780514487278050100100270006190000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комплексных услуг по передаче тревожных сигналов с обеспечением выезда групп задержания соответствующего подразделения ВНГ, имеющего право осуществлять реагирование на договорной основе, на объекты государственных бюджетных образовательных учреждений  Кировского района Санкт-Петербурга в 2019 и в 2020 годах.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130 062,24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65031,12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65031,12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61.90.10.160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182780514487278050100100280008690000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Оказание  услуг по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дезкамерной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обработке постельных принадлежностей и ковровых покрытий для нужд образовательных учреждений Кировского района Санкт-Петербурга в 2019 году.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25 217,24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25217,24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86.90.19.110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182780514487278050100100290008129000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услуг по дератизации и дезинсекции в образовательных учреждениях Кировского района Санкт-Петербурга в 2019 и 2020 годах (совместные торги)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1860,00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930,00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930,00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Ежемесячно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81.29.11.000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182780514487278050100100300003313000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услуг по техническому обслуживанию и поверке весов для нужд образовательных учреждений Кировского района Санкт-Петербург в 2019 год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у(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>совместные торги).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5 399,68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5399,68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33.13.11.000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182780514487278050100100310008010000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организации и обеспечению охраны на стационарных постах для нужд образовательных учреждений Кировского района Санкт-Петербурга в 2019-2020 годах (совместные торги)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1 513 944,00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1392672,00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121272,00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ежедневно, круглосуточно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80.10.12.000</w:t>
            </w:r>
          </w:p>
        </w:tc>
      </w:tr>
      <w:tr w:rsidR="00D22694" w:rsidTr="007F31CC">
        <w:trPr>
          <w:trHeight w:hRule="exact" w:val="142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182780514487278050100100320005829000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Приобретение неисключительных (пользовательских) лицензионных прав на программное обеспечение для образовательных учреждений Кировского района Санкт-Петербург в 2019 году (совместные торги).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6B4686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2 702,00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2702,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58.29.50.000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182780514487278050100100330008122000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 услуг по проверке и прочистке вентиляционных каналов для нужд образовательных учреждений Кировского района Санкт-Петербург в 2019-2020 годах.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13 948,92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6974,46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6974,46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 соответствии с ТЗ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81.22.13.000</w:t>
            </w:r>
          </w:p>
        </w:tc>
      </w:tr>
      <w:tr w:rsidR="00D22694" w:rsidTr="004334B9">
        <w:trPr>
          <w:trHeight w:hRule="exact" w:val="212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182780514487278050100100340003312000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ОСУЩЕСТВЛЕНИЕ ЗАКУПКИ УСЛУГ ПО ТЕХНИЧЕСКОМУ ОБСЛУЖИВАНИЮ,  </w:t>
            </w:r>
          </w:p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РЕМОНТУ И ГОСПОВЕРКЕ ГАЗОАНАЛИЗАТОРОВ,  ГОСПОВЕРКЕ МАНОМЕТРОВ И СИГНАЛИЗАТОРОВ ЗАГАЗОВАННОСТИ ДЛЯ НУЖД ГОСУДАРСТВЕННЫХ ОБРАЗОВАТЕЛЬНЫХ УЧРЕЖДЕНИЙ КИРОВСКОГО РАЙОНА САНКТ-ПЕТЕРБУРГА</w:t>
            </w:r>
          </w:p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в 2019 ГОДУ </w:t>
            </w:r>
            <w:bookmarkEnd w:id="0"/>
            <w:r>
              <w:rPr>
                <w:rFonts w:ascii="Arial" w:hAnsi="Arial" w:cs="Arial"/>
                <w:color w:val="000000"/>
                <w:spacing w:val="-2"/>
                <w:sz w:val="16"/>
              </w:rPr>
              <w:t>(совместные торги).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8646,02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8646,02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33.12.29.900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182780514487278050100100400006110000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связи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9 748,80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9748,80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61.10.11.120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182780514487278050100100410009601000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стирке и глаженью белья, текстильных изделий и одежды для нужд образовательных учреждений Кировского района Санкт-Петербург в 2019 году.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24 908,48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24908,48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 заявке заказчика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96.01.19.139</w:t>
            </w:r>
          </w:p>
        </w:tc>
      </w:tr>
      <w:tr w:rsidR="00D22694" w:rsidTr="00737C05">
        <w:trPr>
          <w:trHeight w:hRule="exact" w:val="140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182780514487278050100100420008690000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лабораторным исследованиям с санитарно-эпидемиологической экспертизой по результатам исследований для нужд образовательных учреждений Кировского района Санкт-Петербург в 2019 году.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61 656,43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61656,43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 заявке заказчика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86.90.19.110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182780514487278050100100430004329000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огнезащитной обработке для нужд образовательных учреждений Кировского района Санкт-Петербурга в 2019 году (совместные торги).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4093,95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4093,95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43.29.11.140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182780514487278050100100440003312000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услуг по обслуживанию торгово-технологического оборудования,  кухонного оборудования,  холодильного оборудования и прачечного оборудования  для нужд учреждений, подведомственных администрации Кировского  района Санкт-Петербурга в 2019-2020 году.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189 533,10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90883,10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98650.00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Услуги оказываются Исполнителем с 8.00 до 17.00 часов (по рабочим дням) не реже одного раза в месяц, по заявке заказчика и в течение 2-х дней с момента направления такой заявки.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33.12.19.000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182780514487278050100100450001712000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бумаги для оргтехники для нужд образовательных учреждений Кировского района Санкт-Петербурга в 2019 году (совместные торги)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12 856,20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12856,20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 заявке Заказчика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17.12.14.121-001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182780514487278050100100460002740000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7406D4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Осуществление закупки ламп и комплектующих для нужд образовательных учреждений Кировского района Санкт-Петербург на 2019 год.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2018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6 760,00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6760,00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27.40.15.114-001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192780514487278050100100030003821000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вывозу мусора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111298,35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111298,35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Ежемесячно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38.21.29.000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192780514487278050100100090002899000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Поставка игрового оборудования для детских площадок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912095,65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6B468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912095,65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28.99.32.190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19278051448727805</w:t>
            </w:r>
            <w:r w:rsidRPr="001D7048">
              <w:rPr>
                <w:rFonts w:ascii="Arial" w:hAnsi="Arial" w:cs="Arial"/>
                <w:color w:val="000000"/>
                <w:spacing w:val="-2"/>
                <w:sz w:val="16"/>
              </w:rPr>
              <w:t>0100100100004391000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субсидии 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бюджетным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Выполнение работ по </w:t>
            </w:r>
            <w:r w:rsidRPr="001D7048">
              <w:rPr>
                <w:rFonts w:ascii="Arial" w:hAnsi="Arial" w:cs="Arial"/>
                <w:color w:val="000000"/>
                <w:spacing w:val="-2"/>
                <w:sz w:val="16"/>
              </w:rPr>
              <w:t>ремонту крыши с заменой шиферной кровли на металлическую здания ГБДОУ детский сад № 8 Кировского района Санкт-Петербурга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5 711 089,00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5711089,00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43.91.19.190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192780514487278050100100110004321000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Выполнение работ по установке системы видеонаблюдения в здании ГБДОУ детский сад № 8 Кировского района Санкт-Петербурга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505 258,00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505258,00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43.21.10.120</w:t>
            </w:r>
          </w:p>
        </w:tc>
      </w:tr>
      <w:tr w:rsidR="00D22694" w:rsidTr="007F31CC">
        <w:trPr>
          <w:trHeight w:hRule="exact" w:val="191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192780514487278050100100120007112000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Выполнение работ по разработке проектно-сметной документации ремонта систем автоматической пожарной сигнализации (АПС), оповещения и управления эвакуаций (СОУЭ), охранно-тревожной сигнализации в здании ГБДОУ детский сад № 8 Кировского района Санкт-Петербурга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54 338,79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54338,79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71.12.19.000</w:t>
            </w:r>
          </w:p>
        </w:tc>
      </w:tr>
      <w:tr w:rsidR="00D22694" w:rsidTr="007F31CC">
        <w:trPr>
          <w:trHeight w:hRule="exact" w:val="104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202780514487278050100100010005629000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Комплексная поставка продуктов питания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7 104 900,00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7104900.00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Еженедельно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да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56.29.20.190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202780514487278050100100070006110000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связи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30 068,88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30068.88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Еженедельно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61.10.11.120</w:t>
            </w:r>
          </w:p>
        </w:tc>
      </w:tr>
      <w:tr w:rsidR="00D22694" w:rsidTr="007F31CC">
        <w:trPr>
          <w:trHeight w:hRule="exact" w:val="7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202780514487278050100100060003530000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Коммунальные услуги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636 700,00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636700.00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Еженедельно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35.30.11.120</w:t>
            </w:r>
          </w:p>
        </w:tc>
      </w:tr>
      <w:tr w:rsidR="00D22694" w:rsidTr="007F31CC">
        <w:trPr>
          <w:trHeight w:hRule="exact" w:val="106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202780514487278050100100040003312000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обслуживанию оборудования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610 859,43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610859.43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Ежемесячно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33.20.29.000, 33.12.19.000</w:t>
            </w:r>
          </w:p>
        </w:tc>
      </w:tr>
      <w:tr w:rsidR="00D22694" w:rsidTr="007F31CC">
        <w:trPr>
          <w:trHeight w:hRule="exact" w:val="123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202780514487278050100100050008621000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проведению медицинского профосмотра (предварительного и периодического) сотрудников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</w:t>
            </w:r>
            <w:r w:rsidR="004B4376">
              <w:rPr>
                <w:rFonts w:ascii="Arial" w:hAnsi="Arial" w:cs="Arial"/>
                <w:color w:val="000000"/>
                <w:spacing w:val="-2"/>
                <w:sz w:val="16"/>
              </w:rPr>
              <w:t> 033 728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t>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4B4376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1033728</w:t>
            </w:r>
            <w:r w:rsidR="00D22694">
              <w:rPr>
                <w:rFonts w:ascii="Arial" w:hAnsi="Arial" w:cs="Arial"/>
                <w:color w:val="000000"/>
                <w:spacing w:val="-2"/>
                <w:sz w:val="16"/>
              </w:rPr>
              <w:t>.00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да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86.21.10.120</w:t>
            </w:r>
          </w:p>
        </w:tc>
      </w:tr>
      <w:tr w:rsidR="00D22694" w:rsidTr="007F31CC">
        <w:trPr>
          <w:trHeight w:hRule="exact" w:val="104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202780514487278050100100090004339000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учреждений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Выполнение работ по ремонту помещений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2 500 000,00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2500000,00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43.39.19.190</w:t>
            </w:r>
          </w:p>
        </w:tc>
      </w:tr>
      <w:tr w:rsidR="00D22694" w:rsidTr="007F31CC">
        <w:trPr>
          <w:trHeight w:hRule="exact" w:val="123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212780514487278050100100060008621000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Оказание услуг по проведению медицинского профосмотра (предварительного и периодического) сотрудников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1 155 000,00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1155000.00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Раз в год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86.21.10.120</w:t>
            </w:r>
          </w:p>
        </w:tc>
      </w:tr>
      <w:tr w:rsidR="00D22694" w:rsidTr="007F31CC">
        <w:trPr>
          <w:trHeight w:hRule="exact" w:val="106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212780514487278050100100020005629000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</w:pPr>
            <w:r w:rsidRPr="00921FF3">
              <w:rPr>
                <w:rFonts w:ascii="Arial" w:hAnsi="Arial" w:cs="Arial"/>
                <w:color w:val="000000"/>
                <w:spacing w:val="-2"/>
                <w:sz w:val="16"/>
              </w:rPr>
              <w:t>субсидии бюджетных организаций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Комплексная поставка продуктов питания</w:t>
            </w:r>
          </w:p>
        </w:tc>
        <w:tc>
          <w:tcPr>
            <w:tcW w:w="1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7 456 000,00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7456000.00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ежедневно</w:t>
            </w:r>
          </w:p>
        </w:tc>
        <w:tc>
          <w:tcPr>
            <w:tcW w:w="14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нет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D22694" w:rsidRDefault="00D22694" w:rsidP="007F31CC">
            <w:pPr>
              <w:jc w:val="center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56.29.11.000</w:t>
            </w:r>
          </w:p>
        </w:tc>
      </w:tr>
      <w:tr w:rsidR="00D22694" w:rsidTr="007F31CC">
        <w:trPr>
          <w:trHeight w:hRule="exact" w:val="1432"/>
        </w:trPr>
        <w:tc>
          <w:tcPr>
            <w:tcW w:w="22567" w:type="dxa"/>
            <w:gridSpan w:val="28"/>
          </w:tcPr>
          <w:p w:rsidR="00D22694" w:rsidRDefault="00D22694" w:rsidP="007F31CC"/>
        </w:tc>
      </w:tr>
    </w:tbl>
    <w:p w:rsidR="00706CA1" w:rsidRDefault="007F31CC">
      <w:r>
        <w:br w:type="textWrapping" w:clear="all"/>
      </w:r>
      <w:r w:rsidR="00EC51C5">
        <w:rPr>
          <w:noProof/>
        </w:rPr>
        <w:drawing>
          <wp:inline distT="0" distB="0" distL="0" distR="0">
            <wp:extent cx="10687050" cy="7772400"/>
            <wp:effectExtent l="19050" t="0" r="0" b="0"/>
            <wp:docPr id="2" name="Рисунок 1" descr="C:\Users\1\Pictures\2019-03-25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3-25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94" w:rsidRDefault="00D22694"/>
    <w:sectPr w:rsidR="00D22694" w:rsidSect="00253159">
      <w:pgSz w:w="23811" w:h="16838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E7"/>
    <w:rsid w:val="000E24FB"/>
    <w:rsid w:val="001D7048"/>
    <w:rsid w:val="00253159"/>
    <w:rsid w:val="004200EA"/>
    <w:rsid w:val="004334B9"/>
    <w:rsid w:val="004463E0"/>
    <w:rsid w:val="004B4376"/>
    <w:rsid w:val="00691BE7"/>
    <w:rsid w:val="006B4686"/>
    <w:rsid w:val="00706CA1"/>
    <w:rsid w:val="00727A81"/>
    <w:rsid w:val="00737C05"/>
    <w:rsid w:val="007F31CC"/>
    <w:rsid w:val="00B6509C"/>
    <w:rsid w:val="00C07FDF"/>
    <w:rsid w:val="00D22694"/>
    <w:rsid w:val="00DB39B3"/>
    <w:rsid w:val="00EC125D"/>
    <w:rsid w:val="00EC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5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Reports.Fx 2014.1.1900 from 2014.04.01</dc:creator>
  <cp:keywords/>
  <dc:description/>
  <cp:lastModifiedBy>1</cp:lastModifiedBy>
  <cp:revision>14</cp:revision>
  <cp:lastPrinted>2019-01-21T13:14:00Z</cp:lastPrinted>
  <dcterms:created xsi:type="dcterms:W3CDTF">2019-01-16T18:35:00Z</dcterms:created>
  <dcterms:modified xsi:type="dcterms:W3CDTF">2019-03-25T12:16:00Z</dcterms:modified>
</cp:coreProperties>
</file>